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B1E72" w14:textId="5F892C61" w:rsidR="009C60BF" w:rsidRDefault="008015EA" w:rsidP="00A84991">
      <w:pPr>
        <w:pStyle w:val="Titre1"/>
        <w:jc w:val="center"/>
      </w:pPr>
      <w:bookmarkStart w:id="0" w:name="_Toc529978000"/>
      <w:bookmarkStart w:id="1" w:name="_Toc5025823"/>
      <w:r>
        <w:t xml:space="preserve">Guide </w:t>
      </w:r>
      <w:r w:rsidR="009C60BF">
        <w:t>- Coopération LEADER</w:t>
      </w:r>
      <w:bookmarkEnd w:id="0"/>
      <w:bookmarkEnd w:id="1"/>
    </w:p>
    <w:p w14:paraId="2E9BE584" w14:textId="4CC2EB23" w:rsidR="00743550" w:rsidRDefault="00743550" w:rsidP="00743550"/>
    <w:p w14:paraId="1FC21C67" w14:textId="014F6028" w:rsidR="007259E5" w:rsidRPr="001A2881" w:rsidRDefault="007259E5" w:rsidP="007259E5">
      <w:r>
        <w:t xml:space="preserve">La </w:t>
      </w:r>
      <w:r w:rsidRPr="00EF480F">
        <w:t xml:space="preserve">coopération </w:t>
      </w:r>
      <w:r>
        <w:t>constitue</w:t>
      </w:r>
      <w:r w:rsidRPr="00EF480F">
        <w:t xml:space="preserve"> </w:t>
      </w:r>
      <w:r w:rsidRPr="001A2881">
        <w:t xml:space="preserve">un </w:t>
      </w:r>
      <w:r>
        <w:t>principe fondamental du programme</w:t>
      </w:r>
      <w:r w:rsidRPr="001A2881">
        <w:t xml:space="preserve"> LEADER mis en œuvre par les GAL. Même si elle n'est pas toujours considérée comme prioritaire ou aisée à mettre en place, elle est au cœ</w:t>
      </w:r>
      <w:r>
        <w:t xml:space="preserve">ur des stratégies de territoire. </w:t>
      </w:r>
      <w:r w:rsidR="009969F8">
        <w:t>La coopération permet d’échanger entre territoires, de s’extraire des dynamiques locales pour élargir l</w:t>
      </w:r>
      <w:r w:rsidR="002915B0">
        <w:t xml:space="preserve">a compréhension d’un sujet et </w:t>
      </w:r>
      <w:r w:rsidR="009969F8">
        <w:t>acquérir de nouvelles connaissances. E</w:t>
      </w:r>
      <w:r>
        <w:t xml:space="preserve">lle contribue </w:t>
      </w:r>
      <w:r w:rsidR="009969F8">
        <w:t xml:space="preserve">pleinement </w:t>
      </w:r>
      <w:r>
        <w:t>à l</w:t>
      </w:r>
      <w:r w:rsidR="009969F8">
        <w:t>a</w:t>
      </w:r>
      <w:r>
        <w:t xml:space="preserve"> mise en œuvre</w:t>
      </w:r>
      <w:r w:rsidR="009969F8">
        <w:t xml:space="preserve"> et à l’amélioration des stratégies locales</w:t>
      </w:r>
      <w:r w:rsidR="006C5F50">
        <w:t xml:space="preserve"> grâce aux projets menés, </w:t>
      </w:r>
      <w:r>
        <w:t>à l’échange de bonn</w:t>
      </w:r>
      <w:r w:rsidR="00732F07">
        <w:t xml:space="preserve">es pratiques, </w:t>
      </w:r>
      <w:r w:rsidR="006C5F50">
        <w:t>de savoir-faire et à la diffusion d’innovations,</w:t>
      </w:r>
      <w:r>
        <w:t xml:space="preserve"> dans le cadre de la programmation actuelle ou en préparation de la prochaine. </w:t>
      </w:r>
    </w:p>
    <w:p w14:paraId="6F1FF31D" w14:textId="432A9DA7" w:rsidR="007259E5" w:rsidRDefault="007259E5" w:rsidP="00B475A8">
      <w:pPr>
        <w:pStyle w:val="Sansinterligne"/>
      </w:pPr>
    </w:p>
    <w:p w14:paraId="2DC0B439" w14:textId="54EEFA5E" w:rsidR="009C60BF" w:rsidRDefault="00B475A8" w:rsidP="009C60BF">
      <w:pPr>
        <w:pStyle w:val="Default"/>
        <w:rPr>
          <w:color w:val="auto"/>
          <w:sz w:val="23"/>
          <w:szCs w:val="23"/>
        </w:rPr>
      </w:pPr>
      <w:r>
        <w:rPr>
          <w:noProof/>
        </w:rPr>
        <mc:AlternateContent>
          <mc:Choice Requires="wps">
            <w:drawing>
              <wp:anchor distT="0" distB="0" distL="114300" distR="114300" simplePos="0" relativeHeight="251659264" behindDoc="1" locked="0" layoutInCell="1" allowOverlap="1" wp14:anchorId="5A01E2B4" wp14:editId="1767BB8F">
                <wp:simplePos x="0" y="0"/>
                <wp:positionH relativeFrom="column">
                  <wp:posOffset>-300990</wp:posOffset>
                </wp:positionH>
                <wp:positionV relativeFrom="paragraph">
                  <wp:posOffset>67310</wp:posOffset>
                </wp:positionV>
                <wp:extent cx="6781800" cy="6278880"/>
                <wp:effectExtent l="0" t="0" r="19050" b="26670"/>
                <wp:wrapNone/>
                <wp:docPr id="1" name="Rectangle 1"/>
                <wp:cNvGraphicFramePr/>
                <a:graphic xmlns:a="http://schemas.openxmlformats.org/drawingml/2006/main">
                  <a:graphicData uri="http://schemas.microsoft.com/office/word/2010/wordprocessingShape">
                    <wps:wsp>
                      <wps:cNvSpPr/>
                      <wps:spPr>
                        <a:xfrm>
                          <a:off x="0" y="0"/>
                          <a:ext cx="6781800" cy="6278880"/>
                        </a:xfrm>
                        <a:prstGeom prst="rect">
                          <a:avLst/>
                        </a:prstGeom>
                        <a:solidFill>
                          <a:srgbClr val="EAF2FA"/>
                        </a:solidFill>
                        <a:ln w="19050">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6D6A0" id="Rectangle 1" o:spid="_x0000_s1026" style="position:absolute;margin-left:-23.7pt;margin-top:5.3pt;width:534pt;height:49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" fillcolor="#eaf2fa" strokecolor="#bdd6ee [1304]" strokeweight="1.5pt"/>
            </w:pict>
          </mc:Fallback>
        </mc:AlternateContent>
      </w:r>
    </w:p>
    <w:bookmarkStart w:id="2" w:name="_Toc531171129" w:displacedByCustomXml="next"/>
    <w:sdt>
      <w:sdtPr>
        <w:rPr>
          <w:i/>
        </w:rPr>
        <w:id w:val="1792319234"/>
        <w:docPartObj>
          <w:docPartGallery w:val="Table of Contents"/>
          <w:docPartUnique/>
        </w:docPartObj>
      </w:sdtPr>
      <w:sdtEndPr>
        <w:rPr>
          <w:b/>
          <w:bCs/>
          <w:i w:val="0"/>
        </w:rPr>
      </w:sdtEndPr>
      <w:sdtContent>
        <w:p w14:paraId="53CA0ED9" w14:textId="77777777" w:rsidR="00FF7B44" w:rsidRDefault="003020C6">
          <w:pPr>
            <w:pStyle w:val="TM1"/>
            <w:tabs>
              <w:tab w:val="right" w:leader="dot" w:pos="9628"/>
            </w:tabs>
            <w:rPr>
              <w:noProof/>
            </w:rPr>
          </w:pPr>
          <w:r w:rsidRPr="007259E5">
            <w:rPr>
              <w:rStyle w:val="Titre2Car"/>
            </w:rPr>
            <w:t>Sommaire</w:t>
          </w:r>
          <w:bookmarkEnd w:id="2"/>
          <w:r w:rsidR="004304B1">
            <w:rPr>
              <w:rFonts w:eastAsiaTheme="majorEastAsia" w:cstheme="majorBidi"/>
              <w:i/>
              <w:color w:val="2F5496" w:themeColor="accent1" w:themeShade="BF"/>
              <w:sz w:val="24"/>
              <w:szCs w:val="26"/>
            </w:rPr>
            <w:fldChar w:fldCharType="begin"/>
          </w:r>
          <w:r w:rsidR="004304B1">
            <w:instrText xml:space="preserve"> TOC \o "1-3" \h \z \u </w:instrText>
          </w:r>
          <w:r w:rsidR="004304B1">
            <w:rPr>
              <w:rFonts w:eastAsiaTheme="majorEastAsia" w:cstheme="majorBidi"/>
              <w:i/>
              <w:color w:val="2F5496" w:themeColor="accent1" w:themeShade="BF"/>
              <w:sz w:val="24"/>
              <w:szCs w:val="26"/>
            </w:rPr>
            <w:fldChar w:fldCharType="separate"/>
          </w:r>
        </w:p>
        <w:p w14:paraId="09A880AA" w14:textId="2B8ACA30" w:rsidR="00FF7B44" w:rsidRDefault="004D6667">
          <w:pPr>
            <w:pStyle w:val="TM1"/>
            <w:tabs>
              <w:tab w:val="right" w:leader="dot" w:pos="9628"/>
            </w:tabs>
            <w:rPr>
              <w:rFonts w:eastAsiaTheme="minorEastAsia"/>
              <w:noProof/>
              <w:lang w:eastAsia="fr-FR"/>
            </w:rPr>
          </w:pPr>
          <w:hyperlink w:anchor="_Toc5025823" w:history="1">
            <w:r w:rsidR="00FF7B44" w:rsidRPr="00BB79CB">
              <w:rPr>
                <w:rStyle w:val="Lienhypertexte"/>
                <w:noProof/>
              </w:rPr>
              <w:t>Guide - Coopération LEADER</w:t>
            </w:r>
            <w:r w:rsidR="00FF7B44">
              <w:rPr>
                <w:noProof/>
                <w:webHidden/>
              </w:rPr>
              <w:tab/>
            </w:r>
            <w:r w:rsidR="00FF7B44">
              <w:rPr>
                <w:noProof/>
                <w:webHidden/>
              </w:rPr>
              <w:fldChar w:fldCharType="begin"/>
            </w:r>
            <w:r w:rsidR="00FF7B44">
              <w:rPr>
                <w:noProof/>
                <w:webHidden/>
              </w:rPr>
              <w:instrText xml:space="preserve"> PAGEREF _Toc5025823 \h </w:instrText>
            </w:r>
            <w:r w:rsidR="00FF7B44">
              <w:rPr>
                <w:noProof/>
                <w:webHidden/>
              </w:rPr>
            </w:r>
            <w:r w:rsidR="00FF7B44">
              <w:rPr>
                <w:noProof/>
                <w:webHidden/>
              </w:rPr>
              <w:fldChar w:fldCharType="separate"/>
            </w:r>
            <w:r w:rsidR="00FF7B44">
              <w:rPr>
                <w:noProof/>
                <w:webHidden/>
              </w:rPr>
              <w:t>1</w:t>
            </w:r>
            <w:r w:rsidR="00FF7B44">
              <w:rPr>
                <w:noProof/>
                <w:webHidden/>
              </w:rPr>
              <w:fldChar w:fldCharType="end"/>
            </w:r>
          </w:hyperlink>
        </w:p>
        <w:p w14:paraId="205CA777" w14:textId="6CE72D5C" w:rsidR="00FF7B44" w:rsidRDefault="004D6667">
          <w:pPr>
            <w:pStyle w:val="TM2"/>
            <w:rPr>
              <w:rFonts w:eastAsiaTheme="minorEastAsia"/>
              <w:b w:val="0"/>
              <w:lang w:eastAsia="fr-FR"/>
            </w:rPr>
          </w:pPr>
          <w:hyperlink w:anchor="_Toc5025824" w:history="1">
            <w:r w:rsidR="00FF7B44" w:rsidRPr="00BB79CB">
              <w:rPr>
                <w:rStyle w:val="Lienhypertexte"/>
              </w:rPr>
              <w:t>1 – Les principes de la coopération</w:t>
            </w:r>
            <w:r w:rsidR="00FF7B44">
              <w:rPr>
                <w:webHidden/>
              </w:rPr>
              <w:tab/>
            </w:r>
            <w:r w:rsidR="00FF7B44">
              <w:rPr>
                <w:webHidden/>
              </w:rPr>
              <w:fldChar w:fldCharType="begin"/>
            </w:r>
            <w:r w:rsidR="00FF7B44">
              <w:rPr>
                <w:webHidden/>
              </w:rPr>
              <w:instrText xml:space="preserve"> PAGEREF _Toc5025824 \h </w:instrText>
            </w:r>
            <w:r w:rsidR="00FF7B44">
              <w:rPr>
                <w:webHidden/>
              </w:rPr>
            </w:r>
            <w:r w:rsidR="00FF7B44">
              <w:rPr>
                <w:webHidden/>
              </w:rPr>
              <w:fldChar w:fldCharType="separate"/>
            </w:r>
            <w:r w:rsidR="00FF7B44">
              <w:rPr>
                <w:webHidden/>
              </w:rPr>
              <w:t>2</w:t>
            </w:r>
            <w:r w:rsidR="00FF7B44">
              <w:rPr>
                <w:webHidden/>
              </w:rPr>
              <w:fldChar w:fldCharType="end"/>
            </w:r>
          </w:hyperlink>
        </w:p>
        <w:p w14:paraId="1D91526E" w14:textId="71CEEA7C" w:rsidR="00FF7B44" w:rsidRDefault="004D6667">
          <w:pPr>
            <w:pStyle w:val="TM3"/>
            <w:tabs>
              <w:tab w:val="right" w:leader="dot" w:pos="9628"/>
            </w:tabs>
            <w:rPr>
              <w:rFonts w:eastAsiaTheme="minorEastAsia"/>
              <w:noProof/>
              <w:lang w:eastAsia="fr-FR"/>
            </w:rPr>
          </w:pPr>
          <w:hyperlink w:anchor="_Toc5025825" w:history="1">
            <w:r w:rsidR="00FF7B44" w:rsidRPr="00BB79CB">
              <w:rPr>
                <w:rStyle w:val="Lienhypertexte"/>
                <w:noProof/>
              </w:rPr>
              <w:t>Qu’est-ce qu’un territoire organisé ?</w:t>
            </w:r>
            <w:r w:rsidR="00FF7B44">
              <w:rPr>
                <w:noProof/>
                <w:webHidden/>
              </w:rPr>
              <w:tab/>
            </w:r>
            <w:r w:rsidR="00FF7B44">
              <w:rPr>
                <w:noProof/>
                <w:webHidden/>
              </w:rPr>
              <w:fldChar w:fldCharType="begin"/>
            </w:r>
            <w:r w:rsidR="00FF7B44">
              <w:rPr>
                <w:noProof/>
                <w:webHidden/>
              </w:rPr>
              <w:instrText xml:space="preserve"> PAGEREF _Toc5025825 \h </w:instrText>
            </w:r>
            <w:r w:rsidR="00FF7B44">
              <w:rPr>
                <w:noProof/>
                <w:webHidden/>
              </w:rPr>
            </w:r>
            <w:r w:rsidR="00FF7B44">
              <w:rPr>
                <w:noProof/>
                <w:webHidden/>
              </w:rPr>
              <w:fldChar w:fldCharType="separate"/>
            </w:r>
            <w:r w:rsidR="00FF7B44">
              <w:rPr>
                <w:noProof/>
                <w:webHidden/>
              </w:rPr>
              <w:t>3</w:t>
            </w:r>
            <w:r w:rsidR="00FF7B44">
              <w:rPr>
                <w:noProof/>
                <w:webHidden/>
              </w:rPr>
              <w:fldChar w:fldCharType="end"/>
            </w:r>
          </w:hyperlink>
        </w:p>
        <w:p w14:paraId="6B140366" w14:textId="44196631" w:rsidR="00FF7B44" w:rsidRDefault="004D6667">
          <w:pPr>
            <w:pStyle w:val="TM2"/>
            <w:rPr>
              <w:rFonts w:eastAsiaTheme="minorEastAsia"/>
              <w:b w:val="0"/>
              <w:lang w:eastAsia="fr-FR"/>
            </w:rPr>
          </w:pPr>
          <w:hyperlink w:anchor="_Toc5025826" w:history="1">
            <w:r w:rsidR="00FF7B44" w:rsidRPr="00BB79CB">
              <w:rPr>
                <w:rStyle w:val="Lienhypertexte"/>
              </w:rPr>
              <w:t>2 – Le rôle des différents acteurs de la coopération</w:t>
            </w:r>
            <w:r w:rsidR="00FF7B44">
              <w:rPr>
                <w:webHidden/>
              </w:rPr>
              <w:tab/>
            </w:r>
            <w:r w:rsidR="00FF7B44">
              <w:rPr>
                <w:webHidden/>
              </w:rPr>
              <w:fldChar w:fldCharType="begin"/>
            </w:r>
            <w:r w:rsidR="00FF7B44">
              <w:rPr>
                <w:webHidden/>
              </w:rPr>
              <w:instrText xml:space="preserve"> PAGEREF _Toc5025826 \h </w:instrText>
            </w:r>
            <w:r w:rsidR="00FF7B44">
              <w:rPr>
                <w:webHidden/>
              </w:rPr>
            </w:r>
            <w:r w:rsidR="00FF7B44">
              <w:rPr>
                <w:webHidden/>
              </w:rPr>
              <w:fldChar w:fldCharType="separate"/>
            </w:r>
            <w:r w:rsidR="00FF7B44">
              <w:rPr>
                <w:webHidden/>
              </w:rPr>
              <w:t>3</w:t>
            </w:r>
            <w:r w:rsidR="00FF7B44">
              <w:rPr>
                <w:webHidden/>
              </w:rPr>
              <w:fldChar w:fldCharType="end"/>
            </w:r>
          </w:hyperlink>
        </w:p>
        <w:p w14:paraId="79D35E28" w14:textId="11EB5708" w:rsidR="00FF7B44" w:rsidRDefault="004D6667">
          <w:pPr>
            <w:pStyle w:val="TM3"/>
            <w:tabs>
              <w:tab w:val="right" w:leader="dot" w:pos="9628"/>
            </w:tabs>
            <w:rPr>
              <w:rFonts w:eastAsiaTheme="minorEastAsia"/>
              <w:noProof/>
              <w:lang w:eastAsia="fr-FR"/>
            </w:rPr>
          </w:pPr>
          <w:hyperlink w:anchor="_Toc5025827" w:history="1">
            <w:r w:rsidR="00FF7B44" w:rsidRPr="00BB79CB">
              <w:rPr>
                <w:rStyle w:val="Lienhypertexte"/>
                <w:noProof/>
              </w:rPr>
              <w:t>Le rôle de la Commission européenne</w:t>
            </w:r>
            <w:r w:rsidR="00FF7B44">
              <w:rPr>
                <w:noProof/>
                <w:webHidden/>
              </w:rPr>
              <w:tab/>
            </w:r>
            <w:r w:rsidR="00FF7B44">
              <w:rPr>
                <w:noProof/>
                <w:webHidden/>
              </w:rPr>
              <w:fldChar w:fldCharType="begin"/>
            </w:r>
            <w:r w:rsidR="00FF7B44">
              <w:rPr>
                <w:noProof/>
                <w:webHidden/>
              </w:rPr>
              <w:instrText xml:space="preserve"> PAGEREF _Toc5025827 \h </w:instrText>
            </w:r>
            <w:r w:rsidR="00FF7B44">
              <w:rPr>
                <w:noProof/>
                <w:webHidden/>
              </w:rPr>
            </w:r>
            <w:r w:rsidR="00FF7B44">
              <w:rPr>
                <w:noProof/>
                <w:webHidden/>
              </w:rPr>
              <w:fldChar w:fldCharType="separate"/>
            </w:r>
            <w:r w:rsidR="00FF7B44">
              <w:rPr>
                <w:noProof/>
                <w:webHidden/>
              </w:rPr>
              <w:t>3</w:t>
            </w:r>
            <w:r w:rsidR="00FF7B44">
              <w:rPr>
                <w:noProof/>
                <w:webHidden/>
              </w:rPr>
              <w:fldChar w:fldCharType="end"/>
            </w:r>
          </w:hyperlink>
        </w:p>
        <w:p w14:paraId="3CD01958" w14:textId="41AD15A8" w:rsidR="00FF7B44" w:rsidRDefault="004D6667">
          <w:pPr>
            <w:pStyle w:val="TM3"/>
            <w:tabs>
              <w:tab w:val="right" w:leader="dot" w:pos="9628"/>
            </w:tabs>
            <w:rPr>
              <w:rFonts w:eastAsiaTheme="minorEastAsia"/>
              <w:noProof/>
              <w:lang w:eastAsia="fr-FR"/>
            </w:rPr>
          </w:pPr>
          <w:hyperlink w:anchor="_Toc5025828" w:history="1">
            <w:r w:rsidR="00FF7B44" w:rsidRPr="00BB79CB">
              <w:rPr>
                <w:rStyle w:val="Lienhypertexte"/>
                <w:noProof/>
              </w:rPr>
              <w:t>Le rôle du réseau rural national</w:t>
            </w:r>
            <w:r w:rsidR="00FF7B44">
              <w:rPr>
                <w:noProof/>
                <w:webHidden/>
              </w:rPr>
              <w:tab/>
            </w:r>
            <w:r w:rsidR="00FF7B44">
              <w:rPr>
                <w:noProof/>
                <w:webHidden/>
              </w:rPr>
              <w:fldChar w:fldCharType="begin"/>
            </w:r>
            <w:r w:rsidR="00FF7B44">
              <w:rPr>
                <w:noProof/>
                <w:webHidden/>
              </w:rPr>
              <w:instrText xml:space="preserve"> PAGEREF _Toc5025828 \h </w:instrText>
            </w:r>
            <w:r w:rsidR="00FF7B44">
              <w:rPr>
                <w:noProof/>
                <w:webHidden/>
              </w:rPr>
            </w:r>
            <w:r w:rsidR="00FF7B44">
              <w:rPr>
                <w:noProof/>
                <w:webHidden/>
              </w:rPr>
              <w:fldChar w:fldCharType="separate"/>
            </w:r>
            <w:r w:rsidR="00FF7B44">
              <w:rPr>
                <w:noProof/>
                <w:webHidden/>
              </w:rPr>
              <w:t>3</w:t>
            </w:r>
            <w:r w:rsidR="00FF7B44">
              <w:rPr>
                <w:noProof/>
                <w:webHidden/>
              </w:rPr>
              <w:fldChar w:fldCharType="end"/>
            </w:r>
          </w:hyperlink>
        </w:p>
        <w:p w14:paraId="166925B4" w14:textId="2D5138E8" w:rsidR="00FF7B44" w:rsidRDefault="004D6667">
          <w:pPr>
            <w:pStyle w:val="TM3"/>
            <w:tabs>
              <w:tab w:val="right" w:leader="dot" w:pos="9628"/>
            </w:tabs>
            <w:rPr>
              <w:rFonts w:eastAsiaTheme="minorEastAsia"/>
              <w:noProof/>
              <w:lang w:eastAsia="fr-FR"/>
            </w:rPr>
          </w:pPr>
          <w:hyperlink w:anchor="_Toc5025829" w:history="1">
            <w:r w:rsidR="00FF7B44" w:rsidRPr="00BB79CB">
              <w:rPr>
                <w:rStyle w:val="Lienhypertexte"/>
                <w:noProof/>
              </w:rPr>
              <w:t>Le rôle du réseau rural régional (Cap Rural)</w:t>
            </w:r>
            <w:r w:rsidR="00FF7B44">
              <w:rPr>
                <w:noProof/>
                <w:webHidden/>
              </w:rPr>
              <w:tab/>
            </w:r>
            <w:r w:rsidR="00FF7B44">
              <w:rPr>
                <w:noProof/>
                <w:webHidden/>
              </w:rPr>
              <w:fldChar w:fldCharType="begin"/>
            </w:r>
            <w:r w:rsidR="00FF7B44">
              <w:rPr>
                <w:noProof/>
                <w:webHidden/>
              </w:rPr>
              <w:instrText xml:space="preserve"> PAGEREF _Toc5025829 \h </w:instrText>
            </w:r>
            <w:r w:rsidR="00FF7B44">
              <w:rPr>
                <w:noProof/>
                <w:webHidden/>
              </w:rPr>
            </w:r>
            <w:r w:rsidR="00FF7B44">
              <w:rPr>
                <w:noProof/>
                <w:webHidden/>
              </w:rPr>
              <w:fldChar w:fldCharType="separate"/>
            </w:r>
            <w:r w:rsidR="00FF7B44">
              <w:rPr>
                <w:noProof/>
                <w:webHidden/>
              </w:rPr>
              <w:t>4</w:t>
            </w:r>
            <w:r w:rsidR="00FF7B44">
              <w:rPr>
                <w:noProof/>
                <w:webHidden/>
              </w:rPr>
              <w:fldChar w:fldCharType="end"/>
            </w:r>
          </w:hyperlink>
        </w:p>
        <w:p w14:paraId="5AD830F9" w14:textId="2FCB714B" w:rsidR="00FF7B44" w:rsidRDefault="004D6667">
          <w:pPr>
            <w:pStyle w:val="TM3"/>
            <w:tabs>
              <w:tab w:val="right" w:leader="dot" w:pos="9628"/>
            </w:tabs>
            <w:rPr>
              <w:rFonts w:eastAsiaTheme="minorEastAsia"/>
              <w:noProof/>
              <w:lang w:eastAsia="fr-FR"/>
            </w:rPr>
          </w:pPr>
          <w:hyperlink w:anchor="_Toc5025830" w:history="1">
            <w:r w:rsidR="00FF7B44" w:rsidRPr="00BB79CB">
              <w:rPr>
                <w:rStyle w:val="Lienhypertexte"/>
                <w:noProof/>
              </w:rPr>
              <w:t>Le rôle de la Région en tant qu’Autorité de Gestion</w:t>
            </w:r>
            <w:r w:rsidR="00FF7B44">
              <w:rPr>
                <w:noProof/>
                <w:webHidden/>
              </w:rPr>
              <w:tab/>
            </w:r>
            <w:r w:rsidR="00FF7B44">
              <w:rPr>
                <w:noProof/>
                <w:webHidden/>
              </w:rPr>
              <w:fldChar w:fldCharType="begin"/>
            </w:r>
            <w:r w:rsidR="00FF7B44">
              <w:rPr>
                <w:noProof/>
                <w:webHidden/>
              </w:rPr>
              <w:instrText xml:space="preserve"> PAGEREF _Toc5025830 \h </w:instrText>
            </w:r>
            <w:r w:rsidR="00FF7B44">
              <w:rPr>
                <w:noProof/>
                <w:webHidden/>
              </w:rPr>
            </w:r>
            <w:r w:rsidR="00FF7B44">
              <w:rPr>
                <w:noProof/>
                <w:webHidden/>
              </w:rPr>
              <w:fldChar w:fldCharType="separate"/>
            </w:r>
            <w:r w:rsidR="00FF7B44">
              <w:rPr>
                <w:noProof/>
                <w:webHidden/>
              </w:rPr>
              <w:t>4</w:t>
            </w:r>
            <w:r w:rsidR="00FF7B44">
              <w:rPr>
                <w:noProof/>
                <w:webHidden/>
              </w:rPr>
              <w:fldChar w:fldCharType="end"/>
            </w:r>
          </w:hyperlink>
        </w:p>
        <w:p w14:paraId="32DB9E58" w14:textId="604C9AAB" w:rsidR="00FF7B44" w:rsidRDefault="004D6667">
          <w:pPr>
            <w:pStyle w:val="TM3"/>
            <w:tabs>
              <w:tab w:val="right" w:leader="dot" w:pos="9628"/>
            </w:tabs>
            <w:rPr>
              <w:rFonts w:eastAsiaTheme="minorEastAsia"/>
              <w:noProof/>
              <w:lang w:eastAsia="fr-FR"/>
            </w:rPr>
          </w:pPr>
          <w:hyperlink w:anchor="_Toc5025831" w:history="1">
            <w:r w:rsidR="00FF7B44" w:rsidRPr="00BB79CB">
              <w:rPr>
                <w:rStyle w:val="Lienhypertexte"/>
                <w:noProof/>
              </w:rPr>
              <w:t>Le rôle du chef de file</w:t>
            </w:r>
            <w:r w:rsidR="00FF7B44">
              <w:rPr>
                <w:noProof/>
                <w:webHidden/>
              </w:rPr>
              <w:tab/>
            </w:r>
            <w:r w:rsidR="00FF7B44">
              <w:rPr>
                <w:noProof/>
                <w:webHidden/>
              </w:rPr>
              <w:fldChar w:fldCharType="begin"/>
            </w:r>
            <w:r w:rsidR="00FF7B44">
              <w:rPr>
                <w:noProof/>
                <w:webHidden/>
              </w:rPr>
              <w:instrText xml:space="preserve"> PAGEREF _Toc5025831 \h </w:instrText>
            </w:r>
            <w:r w:rsidR="00FF7B44">
              <w:rPr>
                <w:noProof/>
                <w:webHidden/>
              </w:rPr>
            </w:r>
            <w:r w:rsidR="00FF7B44">
              <w:rPr>
                <w:noProof/>
                <w:webHidden/>
              </w:rPr>
              <w:fldChar w:fldCharType="separate"/>
            </w:r>
            <w:r w:rsidR="00FF7B44">
              <w:rPr>
                <w:noProof/>
                <w:webHidden/>
              </w:rPr>
              <w:t>4</w:t>
            </w:r>
            <w:r w:rsidR="00FF7B44">
              <w:rPr>
                <w:noProof/>
                <w:webHidden/>
              </w:rPr>
              <w:fldChar w:fldCharType="end"/>
            </w:r>
          </w:hyperlink>
        </w:p>
        <w:p w14:paraId="2E56604D" w14:textId="4CDBB2F9" w:rsidR="00FF7B44" w:rsidRDefault="004D6667">
          <w:pPr>
            <w:pStyle w:val="TM3"/>
            <w:tabs>
              <w:tab w:val="right" w:leader="dot" w:pos="9628"/>
            </w:tabs>
            <w:rPr>
              <w:rFonts w:eastAsiaTheme="minorEastAsia"/>
              <w:noProof/>
              <w:lang w:eastAsia="fr-FR"/>
            </w:rPr>
          </w:pPr>
          <w:hyperlink w:anchor="_Toc5025832" w:history="1">
            <w:r w:rsidR="00FF7B44" w:rsidRPr="00BB79CB">
              <w:rPr>
                <w:rStyle w:val="Lienhypertexte"/>
                <w:noProof/>
              </w:rPr>
              <w:t>Le rôle des GAL en tant que partenaires</w:t>
            </w:r>
            <w:r w:rsidR="00FF7B44">
              <w:rPr>
                <w:noProof/>
                <w:webHidden/>
              </w:rPr>
              <w:tab/>
            </w:r>
            <w:r w:rsidR="00FF7B44">
              <w:rPr>
                <w:noProof/>
                <w:webHidden/>
              </w:rPr>
              <w:fldChar w:fldCharType="begin"/>
            </w:r>
            <w:r w:rsidR="00FF7B44">
              <w:rPr>
                <w:noProof/>
                <w:webHidden/>
              </w:rPr>
              <w:instrText xml:space="preserve"> PAGEREF _Toc5025832 \h </w:instrText>
            </w:r>
            <w:r w:rsidR="00FF7B44">
              <w:rPr>
                <w:noProof/>
                <w:webHidden/>
              </w:rPr>
            </w:r>
            <w:r w:rsidR="00FF7B44">
              <w:rPr>
                <w:noProof/>
                <w:webHidden/>
              </w:rPr>
              <w:fldChar w:fldCharType="separate"/>
            </w:r>
            <w:r w:rsidR="00FF7B44">
              <w:rPr>
                <w:noProof/>
                <w:webHidden/>
              </w:rPr>
              <w:t>5</w:t>
            </w:r>
            <w:r w:rsidR="00FF7B44">
              <w:rPr>
                <w:noProof/>
                <w:webHidden/>
              </w:rPr>
              <w:fldChar w:fldCharType="end"/>
            </w:r>
          </w:hyperlink>
        </w:p>
        <w:p w14:paraId="42B924A4" w14:textId="183A5B2C" w:rsidR="00FF7B44" w:rsidRDefault="004D6667">
          <w:pPr>
            <w:pStyle w:val="TM3"/>
            <w:tabs>
              <w:tab w:val="right" w:leader="dot" w:pos="9628"/>
            </w:tabs>
            <w:rPr>
              <w:rFonts w:eastAsiaTheme="minorEastAsia"/>
              <w:noProof/>
              <w:lang w:eastAsia="fr-FR"/>
            </w:rPr>
          </w:pPr>
          <w:hyperlink w:anchor="_Toc5025833" w:history="1">
            <w:r w:rsidR="00FF7B44" w:rsidRPr="00BB79CB">
              <w:rPr>
                <w:rStyle w:val="Lienhypertexte"/>
                <w:noProof/>
              </w:rPr>
              <w:t>Le rôle des GAL en tant que GUSI</w:t>
            </w:r>
            <w:r w:rsidR="00FF7B44">
              <w:rPr>
                <w:noProof/>
                <w:webHidden/>
              </w:rPr>
              <w:tab/>
            </w:r>
            <w:r w:rsidR="00FF7B44">
              <w:rPr>
                <w:noProof/>
                <w:webHidden/>
              </w:rPr>
              <w:fldChar w:fldCharType="begin"/>
            </w:r>
            <w:r w:rsidR="00FF7B44">
              <w:rPr>
                <w:noProof/>
                <w:webHidden/>
              </w:rPr>
              <w:instrText xml:space="preserve"> PAGEREF _Toc5025833 \h </w:instrText>
            </w:r>
            <w:r w:rsidR="00FF7B44">
              <w:rPr>
                <w:noProof/>
                <w:webHidden/>
              </w:rPr>
            </w:r>
            <w:r w:rsidR="00FF7B44">
              <w:rPr>
                <w:noProof/>
                <w:webHidden/>
              </w:rPr>
              <w:fldChar w:fldCharType="separate"/>
            </w:r>
            <w:r w:rsidR="00FF7B44">
              <w:rPr>
                <w:noProof/>
                <w:webHidden/>
              </w:rPr>
              <w:t>5</w:t>
            </w:r>
            <w:r w:rsidR="00FF7B44">
              <w:rPr>
                <w:noProof/>
                <w:webHidden/>
              </w:rPr>
              <w:fldChar w:fldCharType="end"/>
            </w:r>
          </w:hyperlink>
        </w:p>
        <w:p w14:paraId="53BF8A08" w14:textId="3C8C329A" w:rsidR="00FF7B44" w:rsidRDefault="004D6667">
          <w:pPr>
            <w:pStyle w:val="TM2"/>
            <w:rPr>
              <w:rFonts w:eastAsiaTheme="minorEastAsia"/>
              <w:b w:val="0"/>
              <w:lang w:eastAsia="fr-FR"/>
            </w:rPr>
          </w:pPr>
          <w:hyperlink w:anchor="_Toc5025834" w:history="1">
            <w:r w:rsidR="00FF7B44" w:rsidRPr="00BB79CB">
              <w:rPr>
                <w:rStyle w:val="Lienhypertexte"/>
              </w:rPr>
              <w:t>3 – L’accord de coopération</w:t>
            </w:r>
            <w:r w:rsidR="00FF7B44">
              <w:rPr>
                <w:webHidden/>
              </w:rPr>
              <w:tab/>
            </w:r>
            <w:r w:rsidR="00FF7B44">
              <w:rPr>
                <w:webHidden/>
              </w:rPr>
              <w:fldChar w:fldCharType="begin"/>
            </w:r>
            <w:r w:rsidR="00FF7B44">
              <w:rPr>
                <w:webHidden/>
              </w:rPr>
              <w:instrText xml:space="preserve"> PAGEREF _Toc5025834 \h </w:instrText>
            </w:r>
            <w:r w:rsidR="00FF7B44">
              <w:rPr>
                <w:webHidden/>
              </w:rPr>
            </w:r>
            <w:r w:rsidR="00FF7B44">
              <w:rPr>
                <w:webHidden/>
              </w:rPr>
              <w:fldChar w:fldCharType="separate"/>
            </w:r>
            <w:r w:rsidR="00FF7B44">
              <w:rPr>
                <w:webHidden/>
              </w:rPr>
              <w:t>5</w:t>
            </w:r>
            <w:r w:rsidR="00FF7B44">
              <w:rPr>
                <w:webHidden/>
              </w:rPr>
              <w:fldChar w:fldCharType="end"/>
            </w:r>
          </w:hyperlink>
        </w:p>
        <w:p w14:paraId="761F48AB" w14:textId="5FB9875B" w:rsidR="00FF7B44" w:rsidRDefault="004D6667">
          <w:pPr>
            <w:pStyle w:val="TM3"/>
            <w:tabs>
              <w:tab w:val="right" w:leader="dot" w:pos="9628"/>
            </w:tabs>
            <w:rPr>
              <w:rFonts w:eastAsiaTheme="minorEastAsia"/>
              <w:noProof/>
              <w:lang w:eastAsia="fr-FR"/>
            </w:rPr>
          </w:pPr>
          <w:hyperlink w:anchor="_Toc5025835" w:history="1">
            <w:r w:rsidR="00FF7B44" w:rsidRPr="00BB79CB">
              <w:rPr>
                <w:rStyle w:val="Lienhypertexte"/>
                <w:noProof/>
              </w:rPr>
              <w:t>La signature de l’accord de coopération</w:t>
            </w:r>
            <w:r w:rsidR="00FF7B44">
              <w:rPr>
                <w:noProof/>
                <w:webHidden/>
              </w:rPr>
              <w:tab/>
            </w:r>
            <w:r w:rsidR="00FF7B44">
              <w:rPr>
                <w:noProof/>
                <w:webHidden/>
              </w:rPr>
              <w:fldChar w:fldCharType="begin"/>
            </w:r>
            <w:r w:rsidR="00FF7B44">
              <w:rPr>
                <w:noProof/>
                <w:webHidden/>
              </w:rPr>
              <w:instrText xml:space="preserve"> PAGEREF _Toc5025835 \h </w:instrText>
            </w:r>
            <w:r w:rsidR="00FF7B44">
              <w:rPr>
                <w:noProof/>
                <w:webHidden/>
              </w:rPr>
            </w:r>
            <w:r w:rsidR="00FF7B44">
              <w:rPr>
                <w:noProof/>
                <w:webHidden/>
              </w:rPr>
              <w:fldChar w:fldCharType="separate"/>
            </w:r>
            <w:r w:rsidR="00FF7B44">
              <w:rPr>
                <w:noProof/>
                <w:webHidden/>
              </w:rPr>
              <w:t>6</w:t>
            </w:r>
            <w:r w:rsidR="00FF7B44">
              <w:rPr>
                <w:noProof/>
                <w:webHidden/>
              </w:rPr>
              <w:fldChar w:fldCharType="end"/>
            </w:r>
          </w:hyperlink>
        </w:p>
        <w:p w14:paraId="2933BA50" w14:textId="4D2D7C49" w:rsidR="00FF7B44" w:rsidRDefault="004D6667">
          <w:pPr>
            <w:pStyle w:val="TM3"/>
            <w:tabs>
              <w:tab w:val="right" w:leader="dot" w:pos="9628"/>
            </w:tabs>
            <w:rPr>
              <w:rFonts w:eastAsiaTheme="minorEastAsia"/>
              <w:noProof/>
              <w:lang w:eastAsia="fr-FR"/>
            </w:rPr>
          </w:pPr>
          <w:hyperlink w:anchor="_Toc5025836" w:history="1">
            <w:r w:rsidR="00FF7B44" w:rsidRPr="00BB79CB">
              <w:rPr>
                <w:rStyle w:val="Lienhypertexte"/>
                <w:noProof/>
              </w:rPr>
              <w:t>Processus de modification de l’accord de coopération</w:t>
            </w:r>
            <w:r w:rsidR="00FF7B44">
              <w:rPr>
                <w:noProof/>
                <w:webHidden/>
              </w:rPr>
              <w:tab/>
            </w:r>
            <w:r w:rsidR="00FF7B44">
              <w:rPr>
                <w:noProof/>
                <w:webHidden/>
              </w:rPr>
              <w:fldChar w:fldCharType="begin"/>
            </w:r>
            <w:r w:rsidR="00FF7B44">
              <w:rPr>
                <w:noProof/>
                <w:webHidden/>
              </w:rPr>
              <w:instrText xml:space="preserve"> PAGEREF _Toc5025836 \h </w:instrText>
            </w:r>
            <w:r w:rsidR="00FF7B44">
              <w:rPr>
                <w:noProof/>
                <w:webHidden/>
              </w:rPr>
            </w:r>
            <w:r w:rsidR="00FF7B44">
              <w:rPr>
                <w:noProof/>
                <w:webHidden/>
              </w:rPr>
              <w:fldChar w:fldCharType="separate"/>
            </w:r>
            <w:r w:rsidR="00FF7B44">
              <w:rPr>
                <w:noProof/>
                <w:webHidden/>
              </w:rPr>
              <w:t>6</w:t>
            </w:r>
            <w:r w:rsidR="00FF7B44">
              <w:rPr>
                <w:noProof/>
                <w:webHidden/>
              </w:rPr>
              <w:fldChar w:fldCharType="end"/>
            </w:r>
          </w:hyperlink>
        </w:p>
        <w:p w14:paraId="407F6202" w14:textId="6D764CA4" w:rsidR="00FF7B44" w:rsidRDefault="004D6667">
          <w:pPr>
            <w:pStyle w:val="TM2"/>
            <w:rPr>
              <w:rFonts w:eastAsiaTheme="minorEastAsia"/>
              <w:b w:val="0"/>
              <w:lang w:eastAsia="fr-FR"/>
            </w:rPr>
          </w:pPr>
          <w:hyperlink w:anchor="_Toc5025837" w:history="1">
            <w:r w:rsidR="00FF7B44" w:rsidRPr="00BB79CB">
              <w:rPr>
                <w:rStyle w:val="Lienhypertexte"/>
              </w:rPr>
              <w:t>4 – Les actions et dépenses éligibles dans le cadre de la coopération</w:t>
            </w:r>
            <w:r w:rsidR="00FF7B44">
              <w:rPr>
                <w:webHidden/>
              </w:rPr>
              <w:tab/>
            </w:r>
            <w:r w:rsidR="00FF7B44">
              <w:rPr>
                <w:webHidden/>
              </w:rPr>
              <w:fldChar w:fldCharType="begin"/>
            </w:r>
            <w:r w:rsidR="00FF7B44">
              <w:rPr>
                <w:webHidden/>
              </w:rPr>
              <w:instrText xml:space="preserve"> PAGEREF _Toc5025837 \h </w:instrText>
            </w:r>
            <w:r w:rsidR="00FF7B44">
              <w:rPr>
                <w:webHidden/>
              </w:rPr>
            </w:r>
            <w:r w:rsidR="00FF7B44">
              <w:rPr>
                <w:webHidden/>
              </w:rPr>
              <w:fldChar w:fldCharType="separate"/>
            </w:r>
            <w:r w:rsidR="00FF7B44">
              <w:rPr>
                <w:webHidden/>
              </w:rPr>
              <w:t>6</w:t>
            </w:r>
            <w:r w:rsidR="00FF7B44">
              <w:rPr>
                <w:webHidden/>
              </w:rPr>
              <w:fldChar w:fldCharType="end"/>
            </w:r>
          </w:hyperlink>
        </w:p>
        <w:p w14:paraId="71DFC37C" w14:textId="795E3CDD" w:rsidR="00FF7B44" w:rsidRDefault="004D6667">
          <w:pPr>
            <w:pStyle w:val="TM3"/>
            <w:tabs>
              <w:tab w:val="right" w:leader="dot" w:pos="9628"/>
            </w:tabs>
            <w:rPr>
              <w:rFonts w:eastAsiaTheme="minorEastAsia"/>
              <w:noProof/>
              <w:lang w:eastAsia="fr-FR"/>
            </w:rPr>
          </w:pPr>
          <w:hyperlink w:anchor="_Toc5025838" w:history="1">
            <w:r w:rsidR="00FF7B44" w:rsidRPr="00BB79CB">
              <w:rPr>
                <w:rStyle w:val="Lienhypertexte"/>
                <w:noProof/>
              </w:rPr>
              <w:t>Le soutien préparatoire</w:t>
            </w:r>
            <w:r w:rsidR="00FF7B44">
              <w:rPr>
                <w:noProof/>
                <w:webHidden/>
              </w:rPr>
              <w:tab/>
            </w:r>
            <w:r w:rsidR="00FF7B44">
              <w:rPr>
                <w:noProof/>
                <w:webHidden/>
              </w:rPr>
              <w:fldChar w:fldCharType="begin"/>
            </w:r>
            <w:r w:rsidR="00FF7B44">
              <w:rPr>
                <w:noProof/>
                <w:webHidden/>
              </w:rPr>
              <w:instrText xml:space="preserve"> PAGEREF _Toc5025838 \h </w:instrText>
            </w:r>
            <w:r w:rsidR="00FF7B44">
              <w:rPr>
                <w:noProof/>
                <w:webHidden/>
              </w:rPr>
            </w:r>
            <w:r w:rsidR="00FF7B44">
              <w:rPr>
                <w:noProof/>
                <w:webHidden/>
              </w:rPr>
              <w:fldChar w:fldCharType="separate"/>
            </w:r>
            <w:r w:rsidR="00FF7B44">
              <w:rPr>
                <w:noProof/>
                <w:webHidden/>
              </w:rPr>
              <w:t>7</w:t>
            </w:r>
            <w:r w:rsidR="00FF7B44">
              <w:rPr>
                <w:noProof/>
                <w:webHidden/>
              </w:rPr>
              <w:fldChar w:fldCharType="end"/>
            </w:r>
          </w:hyperlink>
        </w:p>
        <w:p w14:paraId="305B674E" w14:textId="6D2A729D" w:rsidR="00FF7B44" w:rsidRDefault="004D6667">
          <w:pPr>
            <w:pStyle w:val="TM3"/>
            <w:tabs>
              <w:tab w:val="right" w:leader="dot" w:pos="9628"/>
            </w:tabs>
            <w:rPr>
              <w:rFonts w:eastAsiaTheme="minorEastAsia"/>
              <w:noProof/>
              <w:lang w:eastAsia="fr-FR"/>
            </w:rPr>
          </w:pPr>
          <w:hyperlink w:anchor="_Toc5025839" w:history="1">
            <w:r w:rsidR="00FF7B44" w:rsidRPr="00BB79CB">
              <w:rPr>
                <w:rStyle w:val="Lienhypertexte"/>
                <w:noProof/>
              </w:rPr>
              <w:t>Le projet de coopération</w:t>
            </w:r>
            <w:r w:rsidR="00FF7B44">
              <w:rPr>
                <w:noProof/>
                <w:webHidden/>
              </w:rPr>
              <w:tab/>
            </w:r>
            <w:r w:rsidR="00FF7B44">
              <w:rPr>
                <w:noProof/>
                <w:webHidden/>
              </w:rPr>
              <w:fldChar w:fldCharType="begin"/>
            </w:r>
            <w:r w:rsidR="00FF7B44">
              <w:rPr>
                <w:noProof/>
                <w:webHidden/>
              </w:rPr>
              <w:instrText xml:space="preserve"> PAGEREF _Toc5025839 \h </w:instrText>
            </w:r>
            <w:r w:rsidR="00FF7B44">
              <w:rPr>
                <w:noProof/>
                <w:webHidden/>
              </w:rPr>
            </w:r>
            <w:r w:rsidR="00FF7B44">
              <w:rPr>
                <w:noProof/>
                <w:webHidden/>
              </w:rPr>
              <w:fldChar w:fldCharType="separate"/>
            </w:r>
            <w:r w:rsidR="00FF7B44">
              <w:rPr>
                <w:noProof/>
                <w:webHidden/>
              </w:rPr>
              <w:t>7</w:t>
            </w:r>
            <w:r w:rsidR="00FF7B44">
              <w:rPr>
                <w:noProof/>
                <w:webHidden/>
              </w:rPr>
              <w:fldChar w:fldCharType="end"/>
            </w:r>
          </w:hyperlink>
        </w:p>
        <w:p w14:paraId="3D96ED88" w14:textId="034C439C" w:rsidR="00FF7B44" w:rsidRDefault="004D6667">
          <w:pPr>
            <w:pStyle w:val="TM2"/>
            <w:rPr>
              <w:rFonts w:eastAsiaTheme="minorEastAsia"/>
              <w:b w:val="0"/>
              <w:lang w:eastAsia="fr-FR"/>
            </w:rPr>
          </w:pPr>
          <w:hyperlink w:anchor="_Toc5025840" w:history="1">
            <w:r w:rsidR="00FF7B44" w:rsidRPr="00BB79CB">
              <w:rPr>
                <w:rStyle w:val="Lienhypertexte"/>
              </w:rPr>
              <w:t>5 – Le financement de la coopération</w:t>
            </w:r>
            <w:r w:rsidR="00FF7B44">
              <w:rPr>
                <w:webHidden/>
              </w:rPr>
              <w:tab/>
            </w:r>
            <w:r w:rsidR="00FF7B44">
              <w:rPr>
                <w:webHidden/>
              </w:rPr>
              <w:fldChar w:fldCharType="begin"/>
            </w:r>
            <w:r w:rsidR="00FF7B44">
              <w:rPr>
                <w:webHidden/>
              </w:rPr>
              <w:instrText xml:space="preserve"> PAGEREF _Toc5025840 \h </w:instrText>
            </w:r>
            <w:r w:rsidR="00FF7B44">
              <w:rPr>
                <w:webHidden/>
              </w:rPr>
            </w:r>
            <w:r w:rsidR="00FF7B44">
              <w:rPr>
                <w:webHidden/>
              </w:rPr>
              <w:fldChar w:fldCharType="separate"/>
            </w:r>
            <w:r w:rsidR="00FF7B44">
              <w:rPr>
                <w:webHidden/>
              </w:rPr>
              <w:t>7</w:t>
            </w:r>
            <w:r w:rsidR="00FF7B44">
              <w:rPr>
                <w:webHidden/>
              </w:rPr>
              <w:fldChar w:fldCharType="end"/>
            </w:r>
          </w:hyperlink>
        </w:p>
        <w:p w14:paraId="62235E35" w14:textId="2CCEDE4D" w:rsidR="00FF7B44" w:rsidRDefault="004D6667">
          <w:pPr>
            <w:pStyle w:val="TM2"/>
            <w:rPr>
              <w:rFonts w:eastAsiaTheme="minorEastAsia"/>
              <w:b w:val="0"/>
              <w:lang w:eastAsia="fr-FR"/>
            </w:rPr>
          </w:pPr>
          <w:hyperlink w:anchor="_Toc5025841" w:history="1">
            <w:r w:rsidR="00FF7B44" w:rsidRPr="00BB79CB">
              <w:rPr>
                <w:rStyle w:val="Lienhypertexte"/>
              </w:rPr>
              <w:t>6 – Le montage et le circuit d’un dossier de coopération</w:t>
            </w:r>
            <w:r w:rsidR="00FF7B44">
              <w:rPr>
                <w:webHidden/>
              </w:rPr>
              <w:tab/>
            </w:r>
            <w:r w:rsidR="00FF7B44">
              <w:rPr>
                <w:webHidden/>
              </w:rPr>
              <w:fldChar w:fldCharType="begin"/>
            </w:r>
            <w:r w:rsidR="00FF7B44">
              <w:rPr>
                <w:webHidden/>
              </w:rPr>
              <w:instrText xml:space="preserve"> PAGEREF _Toc5025841 \h </w:instrText>
            </w:r>
            <w:r w:rsidR="00FF7B44">
              <w:rPr>
                <w:webHidden/>
              </w:rPr>
            </w:r>
            <w:r w:rsidR="00FF7B44">
              <w:rPr>
                <w:webHidden/>
              </w:rPr>
              <w:fldChar w:fldCharType="separate"/>
            </w:r>
            <w:r w:rsidR="00FF7B44">
              <w:rPr>
                <w:webHidden/>
              </w:rPr>
              <w:t>8</w:t>
            </w:r>
            <w:r w:rsidR="00FF7B44">
              <w:rPr>
                <w:webHidden/>
              </w:rPr>
              <w:fldChar w:fldCharType="end"/>
            </w:r>
          </w:hyperlink>
        </w:p>
        <w:p w14:paraId="01E2155D" w14:textId="77E66A36" w:rsidR="00FF7B44" w:rsidRDefault="004D6667">
          <w:pPr>
            <w:pStyle w:val="TM3"/>
            <w:tabs>
              <w:tab w:val="right" w:leader="dot" w:pos="9628"/>
            </w:tabs>
            <w:rPr>
              <w:rFonts w:eastAsiaTheme="minorEastAsia"/>
              <w:noProof/>
              <w:lang w:eastAsia="fr-FR"/>
            </w:rPr>
          </w:pPr>
          <w:hyperlink w:anchor="_Toc5025842" w:history="1">
            <w:r w:rsidR="00FF7B44" w:rsidRPr="00BB79CB">
              <w:rPr>
                <w:rStyle w:val="Lienhypertexte"/>
                <w:noProof/>
              </w:rPr>
              <w:t>Définition du projet</w:t>
            </w:r>
            <w:r w:rsidR="00FF7B44">
              <w:rPr>
                <w:noProof/>
                <w:webHidden/>
              </w:rPr>
              <w:tab/>
            </w:r>
            <w:r w:rsidR="00FF7B44">
              <w:rPr>
                <w:noProof/>
                <w:webHidden/>
              </w:rPr>
              <w:fldChar w:fldCharType="begin"/>
            </w:r>
            <w:r w:rsidR="00FF7B44">
              <w:rPr>
                <w:noProof/>
                <w:webHidden/>
              </w:rPr>
              <w:instrText xml:space="preserve"> PAGEREF _Toc5025842 \h </w:instrText>
            </w:r>
            <w:r w:rsidR="00FF7B44">
              <w:rPr>
                <w:noProof/>
                <w:webHidden/>
              </w:rPr>
            </w:r>
            <w:r w:rsidR="00FF7B44">
              <w:rPr>
                <w:noProof/>
                <w:webHidden/>
              </w:rPr>
              <w:fldChar w:fldCharType="separate"/>
            </w:r>
            <w:r w:rsidR="00FF7B44">
              <w:rPr>
                <w:noProof/>
                <w:webHidden/>
              </w:rPr>
              <w:t>8</w:t>
            </w:r>
            <w:r w:rsidR="00FF7B44">
              <w:rPr>
                <w:noProof/>
                <w:webHidden/>
              </w:rPr>
              <w:fldChar w:fldCharType="end"/>
            </w:r>
          </w:hyperlink>
        </w:p>
        <w:p w14:paraId="595A38CC" w14:textId="02065431" w:rsidR="00FF7B44" w:rsidRDefault="004D6667">
          <w:pPr>
            <w:pStyle w:val="TM3"/>
            <w:tabs>
              <w:tab w:val="right" w:leader="dot" w:pos="9628"/>
            </w:tabs>
            <w:rPr>
              <w:rFonts w:eastAsiaTheme="minorEastAsia"/>
              <w:noProof/>
              <w:lang w:eastAsia="fr-FR"/>
            </w:rPr>
          </w:pPr>
          <w:hyperlink w:anchor="_Toc5025843" w:history="1">
            <w:r w:rsidR="00FF7B44" w:rsidRPr="00BB79CB">
              <w:rPr>
                <w:rStyle w:val="Lienhypertexte"/>
                <w:noProof/>
              </w:rPr>
              <w:t>Programmation et engagement du dossier</w:t>
            </w:r>
            <w:r w:rsidR="00FF7B44">
              <w:rPr>
                <w:noProof/>
                <w:webHidden/>
              </w:rPr>
              <w:tab/>
            </w:r>
            <w:r w:rsidR="00FF7B44">
              <w:rPr>
                <w:noProof/>
                <w:webHidden/>
              </w:rPr>
              <w:fldChar w:fldCharType="begin"/>
            </w:r>
            <w:r w:rsidR="00FF7B44">
              <w:rPr>
                <w:noProof/>
                <w:webHidden/>
              </w:rPr>
              <w:instrText xml:space="preserve"> PAGEREF _Toc5025843 \h </w:instrText>
            </w:r>
            <w:r w:rsidR="00FF7B44">
              <w:rPr>
                <w:noProof/>
                <w:webHidden/>
              </w:rPr>
            </w:r>
            <w:r w:rsidR="00FF7B44">
              <w:rPr>
                <w:noProof/>
                <w:webHidden/>
              </w:rPr>
              <w:fldChar w:fldCharType="separate"/>
            </w:r>
            <w:r w:rsidR="00FF7B44">
              <w:rPr>
                <w:noProof/>
                <w:webHidden/>
              </w:rPr>
              <w:t>8</w:t>
            </w:r>
            <w:r w:rsidR="00FF7B44">
              <w:rPr>
                <w:noProof/>
                <w:webHidden/>
              </w:rPr>
              <w:fldChar w:fldCharType="end"/>
            </w:r>
          </w:hyperlink>
        </w:p>
        <w:p w14:paraId="7541C3CC" w14:textId="55395BF1" w:rsidR="00FF7B44" w:rsidRDefault="004D6667">
          <w:pPr>
            <w:pStyle w:val="TM3"/>
            <w:tabs>
              <w:tab w:val="right" w:leader="dot" w:pos="9628"/>
            </w:tabs>
            <w:rPr>
              <w:rFonts w:eastAsiaTheme="minorEastAsia"/>
              <w:noProof/>
              <w:lang w:eastAsia="fr-FR"/>
            </w:rPr>
          </w:pPr>
          <w:hyperlink w:anchor="_Toc5025844" w:history="1">
            <w:r w:rsidR="00FF7B44" w:rsidRPr="00BB79CB">
              <w:rPr>
                <w:rStyle w:val="Lienhypertexte"/>
                <w:noProof/>
              </w:rPr>
              <w:t>Schéma simplifié du circuit de gestion des dossiers 19.3 (cas n°2)</w:t>
            </w:r>
            <w:r w:rsidR="00FF7B44">
              <w:rPr>
                <w:noProof/>
                <w:webHidden/>
              </w:rPr>
              <w:tab/>
            </w:r>
            <w:r w:rsidR="00FF7B44">
              <w:rPr>
                <w:noProof/>
                <w:webHidden/>
              </w:rPr>
              <w:fldChar w:fldCharType="begin"/>
            </w:r>
            <w:r w:rsidR="00FF7B44">
              <w:rPr>
                <w:noProof/>
                <w:webHidden/>
              </w:rPr>
              <w:instrText xml:space="preserve"> PAGEREF _Toc5025844 \h </w:instrText>
            </w:r>
            <w:r w:rsidR="00FF7B44">
              <w:rPr>
                <w:noProof/>
                <w:webHidden/>
              </w:rPr>
            </w:r>
            <w:r w:rsidR="00FF7B44">
              <w:rPr>
                <w:noProof/>
                <w:webHidden/>
              </w:rPr>
              <w:fldChar w:fldCharType="separate"/>
            </w:r>
            <w:r w:rsidR="00FF7B44">
              <w:rPr>
                <w:noProof/>
                <w:webHidden/>
              </w:rPr>
              <w:t>9</w:t>
            </w:r>
            <w:r w:rsidR="00FF7B44">
              <w:rPr>
                <w:noProof/>
                <w:webHidden/>
              </w:rPr>
              <w:fldChar w:fldCharType="end"/>
            </w:r>
          </w:hyperlink>
        </w:p>
        <w:p w14:paraId="77016A35" w14:textId="2CE12D04" w:rsidR="00FF7B44" w:rsidRDefault="004D6667">
          <w:pPr>
            <w:pStyle w:val="TM3"/>
            <w:tabs>
              <w:tab w:val="right" w:leader="dot" w:pos="9628"/>
            </w:tabs>
            <w:rPr>
              <w:rFonts w:eastAsiaTheme="minorEastAsia"/>
              <w:noProof/>
              <w:lang w:eastAsia="fr-FR"/>
            </w:rPr>
          </w:pPr>
          <w:hyperlink w:anchor="_Toc5025845" w:history="1">
            <w:r w:rsidR="00FF7B44" w:rsidRPr="00BB79CB">
              <w:rPr>
                <w:rStyle w:val="Lienhypertexte"/>
                <w:noProof/>
              </w:rPr>
              <w:t>Numéro de dossier national OSIRIS</w:t>
            </w:r>
            <w:r w:rsidR="00FF7B44">
              <w:rPr>
                <w:noProof/>
                <w:webHidden/>
              </w:rPr>
              <w:tab/>
            </w:r>
            <w:r w:rsidR="00FF7B44">
              <w:rPr>
                <w:noProof/>
                <w:webHidden/>
              </w:rPr>
              <w:fldChar w:fldCharType="begin"/>
            </w:r>
            <w:r w:rsidR="00FF7B44">
              <w:rPr>
                <w:noProof/>
                <w:webHidden/>
              </w:rPr>
              <w:instrText xml:space="preserve"> PAGEREF _Toc5025845 \h </w:instrText>
            </w:r>
            <w:r w:rsidR="00FF7B44">
              <w:rPr>
                <w:noProof/>
                <w:webHidden/>
              </w:rPr>
            </w:r>
            <w:r w:rsidR="00FF7B44">
              <w:rPr>
                <w:noProof/>
                <w:webHidden/>
              </w:rPr>
              <w:fldChar w:fldCharType="separate"/>
            </w:r>
            <w:r w:rsidR="00FF7B44">
              <w:rPr>
                <w:noProof/>
                <w:webHidden/>
              </w:rPr>
              <w:t>9</w:t>
            </w:r>
            <w:r w:rsidR="00FF7B44">
              <w:rPr>
                <w:noProof/>
                <w:webHidden/>
              </w:rPr>
              <w:fldChar w:fldCharType="end"/>
            </w:r>
          </w:hyperlink>
        </w:p>
        <w:p w14:paraId="0C547243" w14:textId="1916D7CE" w:rsidR="00FF7B44" w:rsidRDefault="004D6667">
          <w:pPr>
            <w:pStyle w:val="TM2"/>
            <w:rPr>
              <w:rFonts w:eastAsiaTheme="minorEastAsia"/>
              <w:b w:val="0"/>
              <w:lang w:eastAsia="fr-FR"/>
            </w:rPr>
          </w:pPr>
          <w:hyperlink w:anchor="_Toc5025846" w:history="1">
            <w:r w:rsidR="00FF7B44" w:rsidRPr="00BB79CB">
              <w:rPr>
                <w:rStyle w:val="Lienhypertexte"/>
              </w:rPr>
              <w:t>7 – Les points de vigilance dans le cadre de la coopération transnationale</w:t>
            </w:r>
            <w:r w:rsidR="00FF7B44">
              <w:rPr>
                <w:webHidden/>
              </w:rPr>
              <w:tab/>
            </w:r>
            <w:r w:rsidR="00FF7B44">
              <w:rPr>
                <w:webHidden/>
              </w:rPr>
              <w:fldChar w:fldCharType="begin"/>
            </w:r>
            <w:r w:rsidR="00FF7B44">
              <w:rPr>
                <w:webHidden/>
              </w:rPr>
              <w:instrText xml:space="preserve"> PAGEREF _Toc5025846 \h </w:instrText>
            </w:r>
            <w:r w:rsidR="00FF7B44">
              <w:rPr>
                <w:webHidden/>
              </w:rPr>
            </w:r>
            <w:r w:rsidR="00FF7B44">
              <w:rPr>
                <w:webHidden/>
              </w:rPr>
              <w:fldChar w:fldCharType="separate"/>
            </w:r>
            <w:r w:rsidR="00FF7B44">
              <w:rPr>
                <w:webHidden/>
              </w:rPr>
              <w:t>10</w:t>
            </w:r>
            <w:r w:rsidR="00FF7B44">
              <w:rPr>
                <w:webHidden/>
              </w:rPr>
              <w:fldChar w:fldCharType="end"/>
            </w:r>
          </w:hyperlink>
        </w:p>
        <w:p w14:paraId="1EB02352" w14:textId="4DF0A509" w:rsidR="00FF7B44" w:rsidRDefault="004D6667">
          <w:pPr>
            <w:pStyle w:val="TM3"/>
            <w:tabs>
              <w:tab w:val="right" w:leader="dot" w:pos="9628"/>
            </w:tabs>
            <w:rPr>
              <w:rFonts w:eastAsiaTheme="minorEastAsia"/>
              <w:noProof/>
              <w:lang w:eastAsia="fr-FR"/>
            </w:rPr>
          </w:pPr>
          <w:hyperlink w:anchor="_Toc5025847" w:history="1">
            <w:r w:rsidR="00FF7B44" w:rsidRPr="00BB79CB">
              <w:rPr>
                <w:rStyle w:val="Lienhypertexte"/>
                <w:noProof/>
              </w:rPr>
              <w:t>Précisions pour l’accord de coopération</w:t>
            </w:r>
            <w:r w:rsidR="00FF7B44">
              <w:rPr>
                <w:noProof/>
                <w:webHidden/>
              </w:rPr>
              <w:tab/>
            </w:r>
            <w:r w:rsidR="00FF7B44">
              <w:rPr>
                <w:noProof/>
                <w:webHidden/>
              </w:rPr>
              <w:fldChar w:fldCharType="begin"/>
            </w:r>
            <w:r w:rsidR="00FF7B44">
              <w:rPr>
                <w:noProof/>
                <w:webHidden/>
              </w:rPr>
              <w:instrText xml:space="preserve"> PAGEREF _Toc5025847 \h </w:instrText>
            </w:r>
            <w:r w:rsidR="00FF7B44">
              <w:rPr>
                <w:noProof/>
                <w:webHidden/>
              </w:rPr>
            </w:r>
            <w:r w:rsidR="00FF7B44">
              <w:rPr>
                <w:noProof/>
                <w:webHidden/>
              </w:rPr>
              <w:fldChar w:fldCharType="separate"/>
            </w:r>
            <w:r w:rsidR="00FF7B44">
              <w:rPr>
                <w:noProof/>
                <w:webHidden/>
              </w:rPr>
              <w:t>10</w:t>
            </w:r>
            <w:r w:rsidR="00FF7B44">
              <w:rPr>
                <w:noProof/>
                <w:webHidden/>
              </w:rPr>
              <w:fldChar w:fldCharType="end"/>
            </w:r>
          </w:hyperlink>
        </w:p>
        <w:p w14:paraId="6647D65B" w14:textId="04A18B3A" w:rsidR="00FF7B44" w:rsidRDefault="004D6667">
          <w:pPr>
            <w:pStyle w:val="TM3"/>
            <w:tabs>
              <w:tab w:val="right" w:leader="dot" w:pos="9628"/>
            </w:tabs>
            <w:rPr>
              <w:rFonts w:eastAsiaTheme="minorEastAsia"/>
              <w:noProof/>
              <w:lang w:eastAsia="fr-FR"/>
            </w:rPr>
          </w:pPr>
          <w:hyperlink w:anchor="_Toc5025848" w:history="1">
            <w:r w:rsidR="00FF7B44" w:rsidRPr="00BB79CB">
              <w:rPr>
                <w:rStyle w:val="Lienhypertexte"/>
                <w:noProof/>
              </w:rPr>
              <w:t>Précisions pour la prise en charge des dépenses</w:t>
            </w:r>
            <w:r w:rsidR="00FF7B44">
              <w:rPr>
                <w:noProof/>
                <w:webHidden/>
              </w:rPr>
              <w:tab/>
            </w:r>
            <w:r w:rsidR="00FF7B44">
              <w:rPr>
                <w:noProof/>
                <w:webHidden/>
              </w:rPr>
              <w:fldChar w:fldCharType="begin"/>
            </w:r>
            <w:r w:rsidR="00FF7B44">
              <w:rPr>
                <w:noProof/>
                <w:webHidden/>
              </w:rPr>
              <w:instrText xml:space="preserve"> PAGEREF _Toc5025848 \h </w:instrText>
            </w:r>
            <w:r w:rsidR="00FF7B44">
              <w:rPr>
                <w:noProof/>
                <w:webHidden/>
              </w:rPr>
            </w:r>
            <w:r w:rsidR="00FF7B44">
              <w:rPr>
                <w:noProof/>
                <w:webHidden/>
              </w:rPr>
              <w:fldChar w:fldCharType="separate"/>
            </w:r>
            <w:r w:rsidR="00FF7B44">
              <w:rPr>
                <w:noProof/>
                <w:webHidden/>
              </w:rPr>
              <w:t>10</w:t>
            </w:r>
            <w:r w:rsidR="00FF7B44">
              <w:rPr>
                <w:noProof/>
                <w:webHidden/>
              </w:rPr>
              <w:fldChar w:fldCharType="end"/>
            </w:r>
          </w:hyperlink>
        </w:p>
        <w:p w14:paraId="4E8B4DB9" w14:textId="4EE56FF8" w:rsidR="00712B51" w:rsidRPr="00256E2A" w:rsidRDefault="004304B1" w:rsidP="00256E2A">
          <w:r>
            <w:rPr>
              <w:b/>
              <w:bCs/>
            </w:rPr>
            <w:lastRenderedPageBreak/>
            <w:fldChar w:fldCharType="end"/>
          </w:r>
        </w:p>
      </w:sdtContent>
    </w:sdt>
    <w:p w14:paraId="4AC11352" w14:textId="73DBB3BD" w:rsidR="00A06F15" w:rsidRPr="003020C6" w:rsidRDefault="00C34570" w:rsidP="00C34570">
      <w:pPr>
        <w:pStyle w:val="Titre2"/>
      </w:pPr>
      <w:bookmarkStart w:id="3" w:name="_Toc5025824"/>
      <w:r>
        <w:t xml:space="preserve">1 </w:t>
      </w:r>
      <w:r w:rsidR="00A06F15">
        <w:t>– Les principes de la coopération</w:t>
      </w:r>
      <w:bookmarkEnd w:id="3"/>
    </w:p>
    <w:p w14:paraId="199BA2B4" w14:textId="3B5C9CE5" w:rsidR="009A4976" w:rsidRDefault="009A4976" w:rsidP="00A06F15">
      <w:r>
        <w:t>La coopération est un outil au service de la stratégie locale de développement du territoire. Elle doit permettre la mise en œuvre d’actions communes, au-delà d’un simple échange d’expérience, avec la réalisation d’un projet commun</w:t>
      </w:r>
      <w:r w:rsidR="00732F07">
        <w:t xml:space="preserve"> et concret</w:t>
      </w:r>
      <w:r>
        <w:t xml:space="preserve">, qui bénéficie à tous </w:t>
      </w:r>
      <w:r w:rsidR="00075BBA">
        <w:t>les territoires concernés par le projet de</w:t>
      </w:r>
      <w:r>
        <w:t xml:space="preserve"> coopération.</w:t>
      </w:r>
    </w:p>
    <w:p w14:paraId="096E155E" w14:textId="77777777" w:rsidR="00C408B8" w:rsidRDefault="00A06F15" w:rsidP="00C408B8">
      <w:pPr>
        <w:rPr>
          <w:rFonts w:cstheme="minorHAnsi"/>
        </w:rPr>
      </w:pPr>
      <w:r>
        <w:t xml:space="preserve">Un projet de coopération LEADER </w:t>
      </w:r>
      <w:r w:rsidR="001E5A02">
        <w:t>concerne au minimum</w:t>
      </w:r>
      <w:r w:rsidR="00075BBA">
        <w:t xml:space="preserve"> deux territoires</w:t>
      </w:r>
      <w:r w:rsidR="00874A12">
        <w:t xml:space="preserve"> organisés</w:t>
      </w:r>
      <w:r w:rsidR="00075BBA">
        <w:t>.</w:t>
      </w:r>
      <w:r w:rsidR="00C408B8">
        <w:t xml:space="preserve"> On distingue deux types de soutien à la coopération (mesure 19.3) </w:t>
      </w:r>
      <w:r w:rsidR="00C408B8">
        <w:rPr>
          <w:rFonts w:cstheme="minorHAnsi"/>
        </w:rPr>
        <w:t xml:space="preserve">permettant la préfiguration et la mise en œuvre des projets de coopération : le soutien préparatoire, et le projet de coopération en lui-même. </w:t>
      </w:r>
    </w:p>
    <w:p w14:paraId="3EBA63FD" w14:textId="4F8BB274" w:rsidR="00A06F15" w:rsidRDefault="00400A6A" w:rsidP="00A06F15">
      <w:r>
        <w:t>Les projets de coopération peuvent se développer à l’échelle</w:t>
      </w:r>
      <w:r w:rsidR="00A06F15">
        <w:t> :</w:t>
      </w:r>
    </w:p>
    <w:p w14:paraId="0F9ABFDA" w14:textId="3F76DBBF" w:rsidR="00A06F15" w:rsidRDefault="00A06F15" w:rsidP="00712B51">
      <w:pPr>
        <w:pStyle w:val="Paragraphedeliste"/>
        <w:numPr>
          <w:ilvl w:val="0"/>
          <w:numId w:val="1"/>
        </w:numPr>
      </w:pPr>
      <w:proofErr w:type="gramStart"/>
      <w:r>
        <w:t>interterritoriale</w:t>
      </w:r>
      <w:proofErr w:type="gramEnd"/>
      <w:r>
        <w:t xml:space="preserve"> : </w:t>
      </w:r>
      <w:r w:rsidR="00400A6A">
        <w:t>au sein du territoire régional ou national</w:t>
      </w:r>
      <w:r>
        <w:t> ;</w:t>
      </w:r>
    </w:p>
    <w:p w14:paraId="6400A2BA" w14:textId="0571B1E8" w:rsidR="007A09F2" w:rsidRDefault="00A06F15" w:rsidP="007A09F2">
      <w:pPr>
        <w:pStyle w:val="Paragraphedeliste"/>
        <w:numPr>
          <w:ilvl w:val="0"/>
          <w:numId w:val="1"/>
        </w:numPr>
      </w:pPr>
      <w:proofErr w:type="gramStart"/>
      <w:r>
        <w:t>transnationale</w:t>
      </w:r>
      <w:proofErr w:type="gramEnd"/>
      <w:r>
        <w:t xml:space="preserve"> : entre </w:t>
      </w:r>
      <w:r w:rsidR="00F81370">
        <w:t>territoires de plusieurs</w:t>
      </w:r>
      <w:r>
        <w:t xml:space="preserve"> </w:t>
      </w:r>
      <w:r w:rsidR="00F81370">
        <w:t>Etat</w:t>
      </w:r>
      <w:r>
        <w:t>s membre de l’</w:t>
      </w:r>
      <w:r w:rsidR="00F81370">
        <w:t>UE</w:t>
      </w:r>
      <w:r>
        <w:t xml:space="preserve">, ou </w:t>
      </w:r>
      <w:r w:rsidR="0051291B">
        <w:t>de</w:t>
      </w:r>
      <w:r>
        <w:t xml:space="preserve"> pays </w:t>
      </w:r>
      <w:r w:rsidR="004426CB">
        <w:t>tiers (</w:t>
      </w:r>
      <w:r>
        <w:t>hors Union européenne</w:t>
      </w:r>
      <w:r w:rsidR="004426CB">
        <w:t>)</w:t>
      </w:r>
      <w:r>
        <w:t>.</w:t>
      </w:r>
    </w:p>
    <w:p w14:paraId="53C8BED9" w14:textId="0447C1B4" w:rsidR="00400A6A" w:rsidRPr="00FA1B13" w:rsidRDefault="00400A6A" w:rsidP="00400A6A">
      <w:r w:rsidRPr="00FA1B13">
        <w:t>Sont éligibles les projets de coopération entre un GAL et :</w:t>
      </w:r>
    </w:p>
    <w:p w14:paraId="7D837357" w14:textId="3093F196" w:rsidR="00400A6A" w:rsidRDefault="00732F07" w:rsidP="00400A6A">
      <w:pPr>
        <w:numPr>
          <w:ilvl w:val="0"/>
          <w:numId w:val="14"/>
        </w:numPr>
      </w:pPr>
      <w:proofErr w:type="gramStart"/>
      <w:r>
        <w:t>un</w:t>
      </w:r>
      <w:proofErr w:type="gramEnd"/>
      <w:r>
        <w:t xml:space="preserve"> ou plusieurs autres</w:t>
      </w:r>
      <w:r w:rsidR="00400A6A" w:rsidRPr="00FA1B13">
        <w:t xml:space="preserve"> GA</w:t>
      </w:r>
      <w:r w:rsidR="00400A6A">
        <w:t>L</w:t>
      </w:r>
    </w:p>
    <w:p w14:paraId="4EA1AB51" w14:textId="0BD0C388" w:rsidR="00400A6A" w:rsidRDefault="00732F07" w:rsidP="00400A6A">
      <w:pPr>
        <w:numPr>
          <w:ilvl w:val="0"/>
          <w:numId w:val="14"/>
        </w:numPr>
      </w:pPr>
      <w:proofErr w:type="gramStart"/>
      <w:r>
        <w:t>un</w:t>
      </w:r>
      <w:proofErr w:type="gramEnd"/>
      <w:r>
        <w:t xml:space="preserve"> ou des groupement(s)</w:t>
      </w:r>
      <w:r w:rsidR="00400A6A" w:rsidRPr="00FA1B13">
        <w:t xml:space="preserve"> de partenaires locaux publics et privés mettant en œuvre une stratégie</w:t>
      </w:r>
      <w:r w:rsidR="00400A6A">
        <w:t xml:space="preserve"> </w:t>
      </w:r>
      <w:r w:rsidR="00400A6A" w:rsidRPr="00FA1B13">
        <w:t>locale de développement.</w:t>
      </w:r>
    </w:p>
    <w:p w14:paraId="22F71789" w14:textId="5435C07C" w:rsidR="00732F07" w:rsidRDefault="00732F07" w:rsidP="00A06F15">
      <w:r>
        <w:t xml:space="preserve">Le </w:t>
      </w:r>
      <w:r w:rsidR="007A09F2">
        <w:t>projet de coopération n’est pas néce</w:t>
      </w:r>
      <w:r>
        <w:t>ssairement porté par un GAL. Il</w:t>
      </w:r>
      <w:r w:rsidR="007A09F2">
        <w:t xml:space="preserve"> peut être porté par des</w:t>
      </w:r>
      <w:r>
        <w:t xml:space="preserve"> acteurs du territoire LEADER ou du territoire organisé</w:t>
      </w:r>
      <w:r w:rsidR="00AC2A84">
        <w:t xml:space="preserve"> (voir définition page suivante)</w:t>
      </w:r>
      <w:r>
        <w:t xml:space="preserve">. Dans ce cas-là, le GAL, porteur de la stratégie LEADER, sera simplement associé au projet. </w:t>
      </w:r>
    </w:p>
    <w:p w14:paraId="3597867D" w14:textId="5AE7740D" w:rsidR="00A06F15" w:rsidRDefault="00732F07" w:rsidP="00A06F15">
      <w:r>
        <w:t>Un</w:t>
      </w:r>
      <w:r w:rsidR="007A09F2">
        <w:t xml:space="preserve"> chef de file du</w:t>
      </w:r>
      <w:r w:rsidR="004426CB">
        <w:t xml:space="preserve"> projet de coopération</w:t>
      </w:r>
      <w:r>
        <w:t xml:space="preserve"> doit être désigné :</w:t>
      </w:r>
      <w:r w:rsidR="00DA38EF">
        <w:t xml:space="preserve"> il est fortement recommandé que</w:t>
      </w:r>
      <w:r>
        <w:t xml:space="preserve"> ce dernier </w:t>
      </w:r>
      <w:r w:rsidR="00DA38EF">
        <w:t>soit</w:t>
      </w:r>
      <w:r w:rsidR="00FB7E0E">
        <w:t xml:space="preserve"> un GAL.</w:t>
      </w:r>
      <w:r w:rsidR="00097D85">
        <w:t xml:space="preserve"> </w:t>
      </w:r>
    </w:p>
    <w:p w14:paraId="0E0768CB" w14:textId="5D748A9F" w:rsidR="00743550" w:rsidRDefault="00FB7E0E" w:rsidP="00A06F15">
      <w:r>
        <w:t>Un projet de coopération doi</w:t>
      </w:r>
      <w:r w:rsidR="00732F07">
        <w:t>t faire l’objet d’un accord de coopération.</w:t>
      </w:r>
      <w:r>
        <w:t xml:space="preserve"> Il doit préciser les rôles et les responsabilités de chacun au sein du projet. Il doit également préciser la répartition des dépenses en</w:t>
      </w:r>
      <w:r w:rsidR="007A09F2">
        <w:t>tre les différents partenaires.</w:t>
      </w:r>
    </w:p>
    <w:p w14:paraId="72A6F727" w14:textId="1F1DD122" w:rsidR="00416126" w:rsidRDefault="00416126" w:rsidP="00A06F15">
      <w:r>
        <w:t>Un projet de coopération doit permettre la mise en œuvre d’actions concrètes et communes à l’ensemble des partenaires, mais il peut également, dans certains cas, comprendre des actions locales</w:t>
      </w:r>
      <w:r w:rsidR="004B0F9E">
        <w:t>, réalisées sur un seul des territoires</w:t>
      </w:r>
      <w:r>
        <w:t xml:space="preserve">. Le bénéfice des actions locales au projet de coopération devra dans ce cas être justifié via l’accord de coopération. Il s’agira d’être vigilant sur l’équilibre des actions locales portées </w:t>
      </w:r>
      <w:r w:rsidR="006143DC">
        <w:t>par rapport aux actions communes : la coopération ne se résume pas à un agrégat d’actions locales.</w:t>
      </w:r>
    </w:p>
    <w:p w14:paraId="50B98ADF" w14:textId="77777777" w:rsidR="007A09F2" w:rsidRDefault="007A09F2" w:rsidP="007A09F2">
      <w:pPr>
        <w:pStyle w:val="Sansinterligne"/>
      </w:pPr>
    </w:p>
    <w:p w14:paraId="4D4BE4AC" w14:textId="77777777" w:rsidR="00854DA0" w:rsidRDefault="00593B5F" w:rsidP="00854DA0">
      <w:pPr>
        <w:pStyle w:val="Conclusion"/>
      </w:pPr>
      <w:r w:rsidRPr="00AA7DBE">
        <w:t>La</w:t>
      </w:r>
      <w:r w:rsidR="00FB7E0E" w:rsidRPr="00AA7DBE">
        <w:t xml:space="preserve"> coopération, c’est :</w:t>
      </w:r>
    </w:p>
    <w:p w14:paraId="73908BC6" w14:textId="75ACDB0C" w:rsidR="00447211" w:rsidRDefault="00854DA0" w:rsidP="00854DA0">
      <w:pPr>
        <w:pStyle w:val="Conclusion"/>
      </w:pPr>
      <w:r>
        <w:t xml:space="preserve">- </w:t>
      </w:r>
      <w:r w:rsidR="006D422F">
        <w:t>des</w:t>
      </w:r>
      <w:r w:rsidR="00FB7E0E" w:rsidRPr="00447211">
        <w:t xml:space="preserve"> territoires</w:t>
      </w:r>
      <w:r w:rsidR="006D422F">
        <w:t xml:space="preserve"> organisés</w:t>
      </w:r>
      <w:r w:rsidR="00FB7E0E" w:rsidRPr="00447211">
        <w:t> ;</w:t>
      </w:r>
    </w:p>
    <w:p w14:paraId="0B4F1D59" w14:textId="4C960964" w:rsidR="00447211" w:rsidRDefault="00854DA0" w:rsidP="00854DA0">
      <w:pPr>
        <w:pStyle w:val="Conclusion"/>
      </w:pPr>
      <w:r>
        <w:t xml:space="preserve">- </w:t>
      </w:r>
      <w:r w:rsidR="00732F07">
        <w:t xml:space="preserve">à l’échelle </w:t>
      </w:r>
      <w:r w:rsidR="00FB7E0E" w:rsidRPr="00447211">
        <w:t>interterritorial</w:t>
      </w:r>
      <w:r w:rsidR="00593B5F" w:rsidRPr="00447211">
        <w:t>e</w:t>
      </w:r>
      <w:r w:rsidR="00FB7E0E" w:rsidRPr="00447211">
        <w:t xml:space="preserve"> ou transnational</w:t>
      </w:r>
      <w:r w:rsidR="00593B5F" w:rsidRPr="00447211">
        <w:t>e</w:t>
      </w:r>
      <w:r w:rsidR="00FB7E0E" w:rsidRPr="00447211">
        <w:t> ;</w:t>
      </w:r>
    </w:p>
    <w:p w14:paraId="7525A0E4" w14:textId="7BD0E244" w:rsidR="00447211" w:rsidRDefault="00854DA0" w:rsidP="00854DA0">
      <w:pPr>
        <w:pStyle w:val="Conclusion"/>
      </w:pPr>
      <w:r>
        <w:t xml:space="preserve">- </w:t>
      </w:r>
      <w:r w:rsidR="00FB7E0E" w:rsidRPr="00447211">
        <w:t>entre des</w:t>
      </w:r>
      <w:r w:rsidR="006D422F">
        <w:t xml:space="preserve"> partenaires issus des ter</w:t>
      </w:r>
      <w:r w:rsidR="00DA38EF">
        <w:t>ritoires organisés ou entre GAL</w:t>
      </w:r>
      <w:r w:rsidR="00FB7E0E" w:rsidRPr="00447211">
        <w:t> ;</w:t>
      </w:r>
    </w:p>
    <w:p w14:paraId="3F9A488F" w14:textId="603430E5" w:rsidR="00447211" w:rsidRDefault="00854DA0" w:rsidP="00854DA0">
      <w:pPr>
        <w:pStyle w:val="Conclusion"/>
      </w:pPr>
      <w:r>
        <w:t xml:space="preserve">- </w:t>
      </w:r>
      <w:r w:rsidR="004801FD">
        <w:t>1</w:t>
      </w:r>
      <w:r w:rsidR="00FB7E0E" w:rsidRPr="00447211">
        <w:t xml:space="preserve"> chef de file ;</w:t>
      </w:r>
    </w:p>
    <w:p w14:paraId="1CDE6800" w14:textId="05C5027F" w:rsidR="00FB7E0E" w:rsidRPr="00447211" w:rsidRDefault="00854DA0" w:rsidP="00854DA0">
      <w:pPr>
        <w:pStyle w:val="Conclusion"/>
      </w:pPr>
      <w:r>
        <w:t xml:space="preserve">- </w:t>
      </w:r>
      <w:r w:rsidR="00FB7E0E" w:rsidRPr="00447211">
        <w:t xml:space="preserve">1 accord de </w:t>
      </w:r>
      <w:r w:rsidR="004B0F9E">
        <w:t>coopération</w:t>
      </w:r>
      <w:r w:rsidR="00FB7E0E" w:rsidRPr="00447211">
        <w:t xml:space="preserve"> signé.</w:t>
      </w:r>
    </w:p>
    <w:p w14:paraId="5EA4C614" w14:textId="3BED145D" w:rsidR="00A35592" w:rsidRDefault="00A35592" w:rsidP="00A35592"/>
    <w:p w14:paraId="1132F6FD" w14:textId="1BA317E7" w:rsidR="00A35592" w:rsidRDefault="00A35592" w:rsidP="00A35592"/>
    <w:p w14:paraId="5AD8C2CC" w14:textId="12C1EFA0" w:rsidR="00A35592" w:rsidRDefault="00A35592" w:rsidP="00A35592"/>
    <w:p w14:paraId="35128D57" w14:textId="77777777" w:rsidR="00A35592" w:rsidRDefault="00A35592" w:rsidP="00A35592"/>
    <w:p w14:paraId="461D6FD9" w14:textId="4FCD22D3" w:rsidR="00692E18" w:rsidRDefault="00732F07" w:rsidP="00692E18">
      <w:pPr>
        <w:pStyle w:val="Titre3"/>
      </w:pPr>
      <w:bookmarkStart w:id="4" w:name="_Toc5025825"/>
      <w:r>
        <w:t>Qu’est-ce qu’un territoire</w:t>
      </w:r>
      <w:r w:rsidR="00692E18">
        <w:t xml:space="preserve"> organisé</w:t>
      </w:r>
      <w:r>
        <w:t> ?</w:t>
      </w:r>
      <w:bookmarkEnd w:id="4"/>
    </w:p>
    <w:p w14:paraId="4DD05A3C" w14:textId="61F7CB31" w:rsidR="00692E18" w:rsidRDefault="004801FD" w:rsidP="00692E18">
      <w:r>
        <w:t>Un projet de coopération LEADER peut s’effectuer avec un partenaire situé sur un territoire organisé hors LEADER mais qui présente les éléments suivants :</w:t>
      </w:r>
    </w:p>
    <w:tbl>
      <w:tblPr>
        <w:tblStyle w:val="Grilledutableau"/>
        <w:tblW w:w="0" w:type="auto"/>
        <w:tblLook w:val="04A0" w:firstRow="1" w:lastRow="0" w:firstColumn="1" w:lastColumn="0" w:noHBand="0" w:noVBand="1"/>
      </w:tblPr>
      <w:tblGrid>
        <w:gridCol w:w="4390"/>
        <w:gridCol w:w="5238"/>
      </w:tblGrid>
      <w:tr w:rsidR="004801FD" w14:paraId="3BE4127C" w14:textId="77777777" w:rsidTr="00B50EE4">
        <w:trPr>
          <w:trHeight w:val="613"/>
        </w:trPr>
        <w:tc>
          <w:tcPr>
            <w:tcW w:w="4390" w:type="dxa"/>
            <w:shd w:val="clear" w:color="auto" w:fill="DEEAF6" w:themeFill="accent5" w:themeFillTint="33"/>
            <w:vAlign w:val="center"/>
          </w:tcPr>
          <w:p w14:paraId="69BD0904" w14:textId="31346234" w:rsidR="004801FD" w:rsidRPr="00B50EE4" w:rsidRDefault="004801FD" w:rsidP="00B50EE4">
            <w:pPr>
              <w:jc w:val="center"/>
              <w:rPr>
                <w:b/>
              </w:rPr>
            </w:pPr>
            <w:r w:rsidRPr="00B50EE4">
              <w:rPr>
                <w:b/>
              </w:rPr>
              <w:t>Eléments d’un territoire organisé</w:t>
            </w:r>
          </w:p>
        </w:tc>
        <w:tc>
          <w:tcPr>
            <w:tcW w:w="5238" w:type="dxa"/>
            <w:shd w:val="clear" w:color="auto" w:fill="DEEAF6" w:themeFill="accent5" w:themeFillTint="33"/>
            <w:vAlign w:val="center"/>
          </w:tcPr>
          <w:p w14:paraId="140FC422" w14:textId="4C8670BE" w:rsidR="004801FD" w:rsidRPr="00B50EE4" w:rsidRDefault="004801FD" w:rsidP="00B50EE4">
            <w:pPr>
              <w:jc w:val="center"/>
              <w:rPr>
                <w:b/>
              </w:rPr>
            </w:pPr>
            <w:r w:rsidRPr="00B50EE4">
              <w:rPr>
                <w:b/>
              </w:rPr>
              <w:t>Exemple de pièce justificative attendue dans le dossier</w:t>
            </w:r>
          </w:p>
        </w:tc>
      </w:tr>
      <w:tr w:rsidR="004801FD" w14:paraId="2274DD3B" w14:textId="77777777" w:rsidTr="00B50EE4">
        <w:trPr>
          <w:trHeight w:val="1401"/>
        </w:trPr>
        <w:tc>
          <w:tcPr>
            <w:tcW w:w="4390" w:type="dxa"/>
            <w:vAlign w:val="center"/>
          </w:tcPr>
          <w:p w14:paraId="37A5F97C" w14:textId="5363C941" w:rsidR="004801FD" w:rsidRPr="00B50EE4" w:rsidRDefault="004801FD" w:rsidP="00B50EE4">
            <w:pPr>
              <w:jc w:val="left"/>
              <w:rPr>
                <w:b/>
              </w:rPr>
            </w:pPr>
            <w:r w:rsidRPr="00B50EE4">
              <w:rPr>
                <w:b/>
              </w:rPr>
              <w:t>Partenariat public/privé</w:t>
            </w:r>
          </w:p>
        </w:tc>
        <w:tc>
          <w:tcPr>
            <w:tcW w:w="5238" w:type="dxa"/>
            <w:vAlign w:val="center"/>
          </w:tcPr>
          <w:p w14:paraId="6EA7D299" w14:textId="77777777" w:rsidR="004801FD" w:rsidRDefault="004801FD" w:rsidP="00B50EE4">
            <w:r>
              <w:t xml:space="preserve">Composition de l’organe décisionnel indiquant des membres publics/privés, convention de partenariat… </w:t>
            </w:r>
          </w:p>
          <w:p w14:paraId="7560ED19" w14:textId="4BC17E73" w:rsidR="004801FD" w:rsidRPr="00B50EE4" w:rsidRDefault="004801FD" w:rsidP="00B50EE4">
            <w:pPr>
              <w:rPr>
                <w:i/>
              </w:rPr>
            </w:pPr>
            <w:r w:rsidRPr="00B50EE4">
              <w:rPr>
                <w:i/>
              </w:rPr>
              <w:t xml:space="preserve">Attention : </w:t>
            </w:r>
            <w:r w:rsidR="00B50EE4" w:rsidRPr="00B50EE4">
              <w:rPr>
                <w:i/>
              </w:rPr>
              <w:t>des subventions publiques dans une structure privée ne suffisent pas à justifier un partenariat public/privé</w:t>
            </w:r>
          </w:p>
        </w:tc>
      </w:tr>
      <w:tr w:rsidR="004801FD" w14:paraId="438C944D" w14:textId="77777777" w:rsidTr="00B50EE4">
        <w:trPr>
          <w:trHeight w:val="897"/>
        </w:trPr>
        <w:tc>
          <w:tcPr>
            <w:tcW w:w="4390" w:type="dxa"/>
            <w:vAlign w:val="center"/>
          </w:tcPr>
          <w:p w14:paraId="7857F1BA" w14:textId="5D593845" w:rsidR="004801FD" w:rsidRPr="00B50EE4" w:rsidRDefault="00B50EE4" w:rsidP="00B50EE4">
            <w:pPr>
              <w:jc w:val="left"/>
              <w:rPr>
                <w:b/>
              </w:rPr>
            </w:pPr>
            <w:r w:rsidRPr="00B50EE4">
              <w:rPr>
                <w:b/>
              </w:rPr>
              <w:t>Description de la stratégie de développement</w:t>
            </w:r>
          </w:p>
        </w:tc>
        <w:tc>
          <w:tcPr>
            <w:tcW w:w="5238" w:type="dxa"/>
            <w:vAlign w:val="center"/>
          </w:tcPr>
          <w:p w14:paraId="60E16FD8" w14:textId="0E2BFC47" w:rsidR="004801FD" w:rsidRDefault="00B50EE4" w:rsidP="00B50EE4">
            <w:r>
              <w:t>Tout document permettant de comprendre la stratégie menée sur un territoire défini (présentation, rapport, étude…)</w:t>
            </w:r>
          </w:p>
        </w:tc>
      </w:tr>
      <w:tr w:rsidR="00B50EE4" w14:paraId="06A4447B" w14:textId="77777777" w:rsidTr="00B50EE4">
        <w:trPr>
          <w:trHeight w:val="653"/>
        </w:trPr>
        <w:tc>
          <w:tcPr>
            <w:tcW w:w="4390" w:type="dxa"/>
            <w:vAlign w:val="center"/>
          </w:tcPr>
          <w:p w14:paraId="032217DB" w14:textId="1DFF0B86" w:rsidR="00B50EE4" w:rsidRPr="00B50EE4" w:rsidRDefault="00B50EE4" w:rsidP="00B50EE4">
            <w:pPr>
              <w:jc w:val="left"/>
              <w:rPr>
                <w:b/>
              </w:rPr>
            </w:pPr>
            <w:r w:rsidRPr="00B50EE4">
              <w:rPr>
                <w:b/>
              </w:rPr>
              <w:t>Périmètre du territoire d’intervention</w:t>
            </w:r>
          </w:p>
        </w:tc>
        <w:tc>
          <w:tcPr>
            <w:tcW w:w="5238" w:type="dxa"/>
            <w:vAlign w:val="center"/>
          </w:tcPr>
          <w:p w14:paraId="4DF9E3C8" w14:textId="31E5B19D" w:rsidR="00B50EE4" w:rsidRDefault="00B50EE4" w:rsidP="00B50EE4">
            <w:r>
              <w:t xml:space="preserve">Carte, </w:t>
            </w:r>
            <w:r w:rsidR="0020446D">
              <w:t>document qui précise le</w:t>
            </w:r>
            <w:r>
              <w:t xml:space="preserve"> territoire couvert par la structure/la stratégie mise en place…</w:t>
            </w:r>
          </w:p>
        </w:tc>
      </w:tr>
      <w:tr w:rsidR="00B50EE4" w14:paraId="39F2E1EE" w14:textId="77777777" w:rsidTr="00B50EE4">
        <w:trPr>
          <w:trHeight w:val="675"/>
        </w:trPr>
        <w:tc>
          <w:tcPr>
            <w:tcW w:w="4390" w:type="dxa"/>
            <w:vAlign w:val="center"/>
          </w:tcPr>
          <w:p w14:paraId="66E3DE79" w14:textId="778EE45A" w:rsidR="00B50EE4" w:rsidRPr="00B50EE4" w:rsidRDefault="00B50EE4" w:rsidP="00B50EE4">
            <w:pPr>
              <w:jc w:val="left"/>
              <w:rPr>
                <w:b/>
              </w:rPr>
            </w:pPr>
            <w:r w:rsidRPr="00B50EE4">
              <w:rPr>
                <w:b/>
              </w:rPr>
              <w:t>Un engagement écrit du territoire organisé actant le projet de coopération</w:t>
            </w:r>
          </w:p>
        </w:tc>
        <w:tc>
          <w:tcPr>
            <w:tcW w:w="5238" w:type="dxa"/>
            <w:vAlign w:val="center"/>
          </w:tcPr>
          <w:p w14:paraId="4EDAC636" w14:textId="690B9232" w:rsidR="00B50EE4" w:rsidRDefault="00B50EE4" w:rsidP="00B50EE4">
            <w:r>
              <w:t xml:space="preserve">En phase préparatoire : </w:t>
            </w:r>
            <w:r w:rsidR="008B34E9">
              <w:t>d</w:t>
            </w:r>
            <w:r>
              <w:t>élibération, lettre d’intention…</w:t>
            </w:r>
          </w:p>
        </w:tc>
      </w:tr>
    </w:tbl>
    <w:p w14:paraId="6D7FA811" w14:textId="1CF26BA3" w:rsidR="008B7070" w:rsidRDefault="008B7070" w:rsidP="008B34E9">
      <w:pPr>
        <w:pStyle w:val="Sansinterligne"/>
      </w:pPr>
    </w:p>
    <w:p w14:paraId="1B1809BC" w14:textId="77777777" w:rsidR="00B50EE4" w:rsidRDefault="00B50EE4" w:rsidP="00B50EE4">
      <w:pPr>
        <w:pStyle w:val="Sansinterligne"/>
      </w:pPr>
    </w:p>
    <w:p w14:paraId="3E7610DB" w14:textId="4AE00D9D" w:rsidR="00484B69" w:rsidRDefault="00484B69" w:rsidP="00484B69">
      <w:pPr>
        <w:pStyle w:val="Titre2"/>
      </w:pPr>
      <w:bookmarkStart w:id="5" w:name="_Toc5025826"/>
      <w:r>
        <w:t>2 – Le rôle des différents acteurs de la coopération</w:t>
      </w:r>
      <w:bookmarkEnd w:id="5"/>
    </w:p>
    <w:p w14:paraId="527170E8" w14:textId="77777777" w:rsidR="00F40DE5" w:rsidRDefault="00F40DE5" w:rsidP="00DF7D81">
      <w:pPr>
        <w:pStyle w:val="Titre3"/>
      </w:pPr>
      <w:bookmarkStart w:id="6" w:name="_Toc5025827"/>
      <w:r>
        <w:t>Le rôle de la Commission européenne</w:t>
      </w:r>
      <w:bookmarkEnd w:id="6"/>
    </w:p>
    <w:p w14:paraId="65055BD5" w14:textId="46D1D868" w:rsidR="00F40DE5" w:rsidRDefault="00F40DE5" w:rsidP="00712B51">
      <w:pPr>
        <w:numPr>
          <w:ilvl w:val="0"/>
          <w:numId w:val="7"/>
        </w:numPr>
      </w:pPr>
      <w:r>
        <w:t>Fixer le cadre réglementaire pour la mise en œuvre de la coopération dans la mesure LEADER</w:t>
      </w:r>
      <w:r w:rsidR="004B0F9E">
        <w:t> ;</w:t>
      </w:r>
    </w:p>
    <w:p w14:paraId="19A0D545" w14:textId="767E0FB0" w:rsidR="00F40DE5" w:rsidRDefault="00F40DE5" w:rsidP="00712B51">
      <w:pPr>
        <w:numPr>
          <w:ilvl w:val="0"/>
          <w:numId w:val="7"/>
        </w:numPr>
      </w:pPr>
      <w:r>
        <w:t>Collecter et diffuser les bonnes pratiques de coopération</w:t>
      </w:r>
      <w:r w:rsidR="004B0F9E">
        <w:t> ;</w:t>
      </w:r>
    </w:p>
    <w:p w14:paraId="4A227834" w14:textId="0D58E7AD" w:rsidR="00F40DE5" w:rsidRDefault="00F40DE5" w:rsidP="00712B51">
      <w:pPr>
        <w:numPr>
          <w:ilvl w:val="0"/>
          <w:numId w:val="7"/>
        </w:numPr>
      </w:pPr>
      <w:r>
        <w:t>Favoriser la coopération transnationale en centralisant l’ensemble des projets de coopération transnationale approuvés et en favorisant les échanges entre les territoires des différents Etats membres de l’Union européenne</w:t>
      </w:r>
      <w:r w:rsidR="004B0F9E">
        <w:t>.</w:t>
      </w:r>
    </w:p>
    <w:p w14:paraId="72F0E9A8" w14:textId="77777777" w:rsidR="007259E5" w:rsidRDefault="007259E5" w:rsidP="008B7070">
      <w:pPr>
        <w:pStyle w:val="Sansinterligne"/>
      </w:pPr>
    </w:p>
    <w:p w14:paraId="39D472F3" w14:textId="433380D1" w:rsidR="004B0F9E" w:rsidRDefault="00EF480F" w:rsidP="004B0F9E">
      <w:r w:rsidRPr="007259E5">
        <w:t>Le rôle du Réseau européen de développement rural</w:t>
      </w:r>
      <w:r w:rsidR="004B0F9E">
        <w:t xml:space="preserve"> : </w:t>
      </w:r>
      <w:hyperlink r:id="rId8" w:history="1">
        <w:r w:rsidR="004B0F9E" w:rsidRPr="00803F84">
          <w:rPr>
            <w:rStyle w:val="Lienhypertexte"/>
          </w:rPr>
          <w:t>https://enrd.ec.europa.eu/home-page_fr</w:t>
        </w:r>
      </w:hyperlink>
    </w:p>
    <w:p w14:paraId="24841523" w14:textId="517F9435" w:rsidR="008B7070" w:rsidRDefault="008B7070" w:rsidP="008B7070">
      <w:pPr>
        <w:numPr>
          <w:ilvl w:val="0"/>
          <w:numId w:val="16"/>
        </w:numPr>
      </w:pPr>
      <w:r>
        <w:t>Apporter un soutien aux réseaux nationaux et aux initiatives de coopération transnationale</w:t>
      </w:r>
      <w:r w:rsidR="004B0F9E">
        <w:t> ;</w:t>
      </w:r>
    </w:p>
    <w:p w14:paraId="274D088E" w14:textId="32E7B9C9" w:rsidR="008B7070" w:rsidRDefault="008B7070" w:rsidP="008B7070">
      <w:pPr>
        <w:numPr>
          <w:ilvl w:val="0"/>
          <w:numId w:val="16"/>
        </w:numPr>
      </w:pPr>
      <w:r>
        <w:t>Favoriser l’échange concernant les actions et l’expérience dans le domaine du développement rural avec les réseaux de pays tiers</w:t>
      </w:r>
      <w:r w:rsidR="004B0F9E">
        <w:t>.</w:t>
      </w:r>
    </w:p>
    <w:p w14:paraId="22200E5B" w14:textId="77777777" w:rsidR="007259E5" w:rsidRDefault="007259E5" w:rsidP="00EF480F">
      <w:pPr>
        <w:autoSpaceDE w:val="0"/>
        <w:autoSpaceDN w:val="0"/>
        <w:adjustRightInd w:val="0"/>
        <w:spacing w:after="0"/>
        <w:rPr>
          <w:rFonts w:cstheme="minorHAnsi"/>
          <w:color w:val="000000"/>
        </w:rPr>
      </w:pPr>
    </w:p>
    <w:p w14:paraId="01CFDF96" w14:textId="2E73AAE0" w:rsidR="00F40DE5" w:rsidRDefault="004B25C0" w:rsidP="00DF7D81">
      <w:pPr>
        <w:pStyle w:val="Titre3"/>
      </w:pPr>
      <w:bookmarkStart w:id="7" w:name="_Toc5025828"/>
      <w:r>
        <w:t>Le rôle du réseau rural national</w:t>
      </w:r>
      <w:bookmarkEnd w:id="7"/>
      <w:r>
        <w:t xml:space="preserve"> </w:t>
      </w:r>
    </w:p>
    <w:p w14:paraId="0DEC8B31" w14:textId="269B4C1E" w:rsidR="008B7070" w:rsidRDefault="008B7070" w:rsidP="001A2881">
      <w:pPr>
        <w:numPr>
          <w:ilvl w:val="0"/>
          <w:numId w:val="16"/>
        </w:numPr>
      </w:pPr>
      <w:r>
        <w:t>S</w:t>
      </w:r>
      <w:r w:rsidR="00745D29" w:rsidRPr="001A2881">
        <w:t xml:space="preserve">outenir et renforcer les objectifs de développement rural tels que définis dans les programmes de développement rural </w:t>
      </w:r>
      <w:r>
        <w:t>(PDR) et plus particulièrement sur</w:t>
      </w:r>
      <w:r w:rsidR="00745D29" w:rsidRPr="001A2881">
        <w:t xml:space="preserve"> la mise en </w:t>
      </w:r>
      <w:r w:rsidR="00745D29" w:rsidRPr="00745D29">
        <w:t>œuvre</w:t>
      </w:r>
      <w:r w:rsidR="00745D29" w:rsidRPr="001A2881">
        <w:t xml:space="preserve"> de la démarche LEADER sur les terri</w:t>
      </w:r>
      <w:r>
        <w:t>toires</w:t>
      </w:r>
      <w:r w:rsidR="004B0F9E">
        <w:t> ;</w:t>
      </w:r>
    </w:p>
    <w:p w14:paraId="1EC1358A" w14:textId="43AF23FD" w:rsidR="00745D29" w:rsidRDefault="008B7070" w:rsidP="001A2881">
      <w:pPr>
        <w:numPr>
          <w:ilvl w:val="0"/>
          <w:numId w:val="16"/>
        </w:numPr>
      </w:pPr>
      <w:r>
        <w:t>F</w:t>
      </w:r>
      <w:r w:rsidR="00745D29" w:rsidRPr="001A2881">
        <w:t>acilite</w:t>
      </w:r>
      <w:r>
        <w:t>r</w:t>
      </w:r>
      <w:r w:rsidR="00745D29" w:rsidRPr="001A2881">
        <w:t xml:space="preserve"> les échanges et l'apprentissage entre tous les partena</w:t>
      </w:r>
      <w:r>
        <w:t>ires impliqués dans la démarche</w:t>
      </w:r>
      <w:r w:rsidR="004B0F9E">
        <w:t>.</w:t>
      </w:r>
    </w:p>
    <w:p w14:paraId="125D0633" w14:textId="29762C26" w:rsidR="00CA2410" w:rsidRDefault="00745D29" w:rsidP="001A2881">
      <w:pPr>
        <w:rPr>
          <w:rStyle w:val="Lienhypertexte"/>
        </w:rPr>
      </w:pPr>
      <w:r>
        <w:lastRenderedPageBreak/>
        <w:t>Sur la coopération, le réseau rural national publie des offres de coopération</w:t>
      </w:r>
      <w:r w:rsidR="00712B51">
        <w:t xml:space="preserve"> territoriale ou transnationale : </w:t>
      </w:r>
      <w:hyperlink r:id="rId9" w:history="1">
        <w:r w:rsidRPr="003F346A">
          <w:rPr>
            <w:rStyle w:val="Lienhypertexte"/>
          </w:rPr>
          <w:t>https://www.reseaurural.fr/territoire-leader/la-cooperation-leader</w:t>
        </w:r>
      </w:hyperlink>
    </w:p>
    <w:p w14:paraId="6C33727E" w14:textId="6F79C25A" w:rsidR="00CA2410" w:rsidRDefault="00CA2410" w:rsidP="00CA2410">
      <w:pPr>
        <w:pStyle w:val="Titre3"/>
      </w:pPr>
      <w:bookmarkStart w:id="8" w:name="_Toc5025829"/>
      <w:r>
        <w:t>Le rôle du réseau rural régional (Cap Rural)</w:t>
      </w:r>
      <w:bookmarkEnd w:id="8"/>
    </w:p>
    <w:p w14:paraId="24883EFB" w14:textId="1820AA2D" w:rsidR="00745D29" w:rsidRDefault="00745D29" w:rsidP="001A2881">
      <w:pPr>
        <w:rPr>
          <w:rStyle w:val="Lienhypertexte"/>
        </w:rPr>
      </w:pPr>
      <w:r>
        <w:t>Le réseau rural régional, animé par Cap Rural, accompagne les territoires LEADER tout au long de la programmation 2014-2020. Il est particulièrement actif dans l’organisation d’échanges et de mise en réseau permettant d’acquérir une méthodologie sur la coopération. Des journées ou web conféren</w:t>
      </w:r>
      <w:r w:rsidR="00712B51">
        <w:t xml:space="preserve">ce sont régulièrement proposées : </w:t>
      </w:r>
      <w:hyperlink r:id="rId10" w:history="1">
        <w:r w:rsidR="007259E5" w:rsidRPr="00E638AB">
          <w:rPr>
            <w:rStyle w:val="Lienhypertexte"/>
          </w:rPr>
          <w:t>http://www.caprural.org/co-construire/la-cooperation-leader</w:t>
        </w:r>
      </w:hyperlink>
    </w:p>
    <w:p w14:paraId="382D3D91" w14:textId="77777777" w:rsidR="00CA2410" w:rsidRDefault="00CA2410" w:rsidP="001A2881"/>
    <w:p w14:paraId="7F72B05E" w14:textId="1B618C04" w:rsidR="00DF7D81" w:rsidRDefault="00DF7D81" w:rsidP="00DF7D81">
      <w:pPr>
        <w:pStyle w:val="Titre3"/>
      </w:pPr>
      <w:bookmarkStart w:id="9" w:name="_Toc5025830"/>
      <w:r>
        <w:t>Le rôle de la Région en tant qu’Autorité de Gestion</w:t>
      </w:r>
      <w:bookmarkEnd w:id="9"/>
    </w:p>
    <w:p w14:paraId="6DE501B4" w14:textId="6A7A77BF" w:rsidR="00DF7D81" w:rsidRDefault="00DF7D81" w:rsidP="00712B51">
      <w:pPr>
        <w:numPr>
          <w:ilvl w:val="0"/>
          <w:numId w:val="5"/>
        </w:numPr>
        <w:rPr>
          <w:rFonts w:ascii="Calibri" w:hAnsi="Calibri"/>
        </w:rPr>
      </w:pPr>
      <w:r>
        <w:rPr>
          <w:rFonts w:ascii="Calibri" w:hAnsi="Calibri"/>
        </w:rPr>
        <w:t>Informer les GAL des règles de la coopération et des possibilités de financement</w:t>
      </w:r>
      <w:r w:rsidR="004B0F9E">
        <w:rPr>
          <w:rFonts w:ascii="Calibri" w:hAnsi="Calibri"/>
        </w:rPr>
        <w:t> ;</w:t>
      </w:r>
    </w:p>
    <w:p w14:paraId="057F4477" w14:textId="594331B6" w:rsidR="00DF7D81" w:rsidRDefault="00DF7D81" w:rsidP="00712B51">
      <w:pPr>
        <w:numPr>
          <w:ilvl w:val="0"/>
          <w:numId w:val="5"/>
        </w:numPr>
        <w:rPr>
          <w:rFonts w:ascii="Calibri" w:hAnsi="Calibri"/>
        </w:rPr>
      </w:pPr>
      <w:r>
        <w:rPr>
          <w:rFonts w:ascii="Calibri" w:hAnsi="Calibri"/>
        </w:rPr>
        <w:t>Fournir aux GAL la procédure de demande de subvention pour la mise en place d’un projet de coopération (soutien préparatoire) et le projet en tant que tel</w:t>
      </w:r>
      <w:r w:rsidR="004B0F9E">
        <w:rPr>
          <w:rFonts w:ascii="Calibri" w:hAnsi="Calibri"/>
        </w:rPr>
        <w:t> ;</w:t>
      </w:r>
    </w:p>
    <w:p w14:paraId="7E723642" w14:textId="53FFFE5A" w:rsidR="00DF7D81" w:rsidRDefault="00DF7D81" w:rsidP="00712B51">
      <w:pPr>
        <w:numPr>
          <w:ilvl w:val="0"/>
          <w:numId w:val="5"/>
        </w:numPr>
        <w:rPr>
          <w:rFonts w:ascii="Calibri" w:hAnsi="Calibri"/>
        </w:rPr>
      </w:pPr>
      <w:r>
        <w:rPr>
          <w:rFonts w:ascii="Calibri" w:hAnsi="Calibri"/>
        </w:rPr>
        <w:t>Accompagner et conseiller les GAL pour l’établissement des accords de coopération</w:t>
      </w:r>
      <w:r w:rsidR="004B0F9E">
        <w:rPr>
          <w:rFonts w:ascii="Calibri" w:hAnsi="Calibri"/>
        </w:rPr>
        <w:t> ;</w:t>
      </w:r>
    </w:p>
    <w:p w14:paraId="7E98888B" w14:textId="2A70B334" w:rsidR="00DF7D81" w:rsidRDefault="00DF7D81" w:rsidP="00712B51">
      <w:pPr>
        <w:numPr>
          <w:ilvl w:val="0"/>
          <w:numId w:val="5"/>
        </w:numPr>
        <w:rPr>
          <w:rFonts w:ascii="Calibri" w:hAnsi="Calibri"/>
        </w:rPr>
      </w:pPr>
      <w:r>
        <w:rPr>
          <w:rFonts w:ascii="Calibri" w:hAnsi="Calibri"/>
        </w:rPr>
        <w:t>Superviser l’instruction des demandes d’aide et de paiement des projets de coopération</w:t>
      </w:r>
      <w:r w:rsidR="004B0F9E">
        <w:rPr>
          <w:rFonts w:ascii="Calibri" w:hAnsi="Calibri"/>
        </w:rPr>
        <w:t> ;</w:t>
      </w:r>
    </w:p>
    <w:p w14:paraId="3CBB4564" w14:textId="10661E0F" w:rsidR="00AA5AA1" w:rsidRPr="001A2881" w:rsidRDefault="00AA5AA1" w:rsidP="00712B51">
      <w:pPr>
        <w:numPr>
          <w:ilvl w:val="0"/>
          <w:numId w:val="5"/>
        </w:numPr>
        <w:rPr>
          <w:rFonts w:ascii="Calibri" w:hAnsi="Calibri"/>
        </w:rPr>
      </w:pPr>
      <w:r>
        <w:t xml:space="preserve">Réaliser un contrôle de cohérence entre le formulaire de demande d’aide, le projet de convention (décision juridique) et sur les éléments portés dans </w:t>
      </w:r>
      <w:r w:rsidR="00CA2410">
        <w:t>l’accord</w:t>
      </w:r>
      <w:r>
        <w:t xml:space="preserve"> de partenariat</w:t>
      </w:r>
      <w:r w:rsidR="004B0F9E">
        <w:t> ;</w:t>
      </w:r>
    </w:p>
    <w:p w14:paraId="7761E1C5" w14:textId="63EFC76F" w:rsidR="00AA5AA1" w:rsidRPr="001A2881" w:rsidRDefault="00AA5AA1" w:rsidP="00712B51">
      <w:pPr>
        <w:numPr>
          <w:ilvl w:val="0"/>
          <w:numId w:val="5"/>
        </w:numPr>
        <w:rPr>
          <w:rFonts w:ascii="Calibri" w:hAnsi="Calibri"/>
        </w:rPr>
      </w:pPr>
      <w:r>
        <w:t>Vérifier que les éléments indispensables sont présents (contrôle de non double-financement, désignation du chef de fil</w:t>
      </w:r>
      <w:r w:rsidR="00147F8A">
        <w:t>e</w:t>
      </w:r>
      <w:r>
        <w:t>, territoire partenaire organisé</w:t>
      </w:r>
      <w:r w:rsidR="00147F8A">
        <w:t>,</w:t>
      </w:r>
      <w:r w:rsidR="007259E5">
        <w:t xml:space="preserve"> etc.</w:t>
      </w:r>
      <w:r>
        <w:t>) mais ne juge pas l'opportunité du projet</w:t>
      </w:r>
      <w:r w:rsidR="004B0F9E">
        <w:t> ;</w:t>
      </w:r>
    </w:p>
    <w:p w14:paraId="011F379C" w14:textId="314C3DFE" w:rsidR="00DF7D81" w:rsidRDefault="00DF7D81" w:rsidP="00712B51">
      <w:pPr>
        <w:numPr>
          <w:ilvl w:val="0"/>
          <w:numId w:val="5"/>
        </w:numPr>
        <w:rPr>
          <w:rFonts w:ascii="Calibri" w:hAnsi="Calibri"/>
        </w:rPr>
      </w:pPr>
      <w:r>
        <w:rPr>
          <w:rFonts w:ascii="Calibri" w:hAnsi="Calibri"/>
        </w:rPr>
        <w:t>Communiquer auprès de la Commission Européenne les projets de coopération transnationale approuvés, et valoriser aux niveaux national et européen les projets de coopération représentatifs</w:t>
      </w:r>
      <w:r w:rsidR="004B0F9E">
        <w:rPr>
          <w:rFonts w:ascii="Calibri" w:hAnsi="Calibri"/>
        </w:rPr>
        <w:t>.</w:t>
      </w:r>
    </w:p>
    <w:p w14:paraId="3997986E" w14:textId="778DF9EF" w:rsidR="00147F8A" w:rsidRDefault="00147F8A" w:rsidP="00152525"/>
    <w:p w14:paraId="07BF7873" w14:textId="21678BE1" w:rsidR="00152525" w:rsidRDefault="008B34E9" w:rsidP="00152525">
      <w:pPr>
        <w:pStyle w:val="Titre3"/>
      </w:pPr>
      <w:bookmarkStart w:id="10" w:name="_Toc5025831"/>
      <w:r>
        <w:t xml:space="preserve">Le rôle du </w:t>
      </w:r>
      <w:r w:rsidR="00152525">
        <w:t>chef de file</w:t>
      </w:r>
      <w:bookmarkEnd w:id="10"/>
    </w:p>
    <w:p w14:paraId="023BBE96" w14:textId="5165F96F" w:rsidR="00CB3323" w:rsidRPr="00CB3323" w:rsidRDefault="00CB3323" w:rsidP="009F22FC">
      <w:pPr>
        <w:rPr>
          <w:i/>
        </w:rPr>
      </w:pPr>
      <w:r>
        <w:t xml:space="preserve">Cf. </w:t>
      </w:r>
      <w:r w:rsidR="00065F54">
        <w:rPr>
          <w:i/>
        </w:rPr>
        <w:t>article 4 de du modèle d</w:t>
      </w:r>
      <w:r w:rsidRPr="007259E5">
        <w:rPr>
          <w:i/>
        </w:rPr>
        <w:t>’accord de coopération</w:t>
      </w:r>
    </w:p>
    <w:p w14:paraId="592B3276" w14:textId="5F71D3B0" w:rsidR="001E460E" w:rsidRDefault="008B34E9" w:rsidP="009F22FC">
      <w:r>
        <w:t>Le</w:t>
      </w:r>
      <w:r w:rsidR="009F22FC">
        <w:t xml:space="preserve"> </w:t>
      </w:r>
      <w:r w:rsidR="009F22FC">
        <w:rPr>
          <w:b/>
          <w:bCs/>
        </w:rPr>
        <w:t xml:space="preserve">chef de file </w:t>
      </w:r>
      <w:r w:rsidR="009F22FC">
        <w:t xml:space="preserve">est le responsable ultime de la mise en œuvre du projet et sert d’intermédiaire avec les autorités nationales et/ou régionales. Il </w:t>
      </w:r>
      <w:r w:rsidR="001E460E">
        <w:t>doit notamment :</w:t>
      </w:r>
    </w:p>
    <w:p w14:paraId="5F3D90CE" w14:textId="4D6279F1" w:rsidR="001E460E" w:rsidRDefault="001E460E" w:rsidP="001E460E">
      <w:pPr>
        <w:numPr>
          <w:ilvl w:val="0"/>
          <w:numId w:val="15"/>
        </w:numPr>
      </w:pPr>
      <w:r>
        <w:t xml:space="preserve">Piloter </w:t>
      </w:r>
      <w:r w:rsidR="009F22FC">
        <w:t xml:space="preserve">et </w:t>
      </w:r>
      <w:r>
        <w:t>coordonner la conception du</w:t>
      </w:r>
      <w:r w:rsidR="009F22FC">
        <w:t xml:space="preserve"> projet </w:t>
      </w:r>
      <w:r>
        <w:t xml:space="preserve">de coopération </w:t>
      </w:r>
      <w:r w:rsidR="009F22FC">
        <w:t>dans ses aspects financiers, dans sa mise en œuvre et dans la répar</w:t>
      </w:r>
      <w:r>
        <w:t>tition des tâches</w:t>
      </w:r>
      <w:r w:rsidR="00C408B8">
        <w:t> ;</w:t>
      </w:r>
    </w:p>
    <w:p w14:paraId="0F13B4F5" w14:textId="477D647F" w:rsidR="00CB3323" w:rsidRDefault="00CB3323" w:rsidP="001E460E">
      <w:pPr>
        <w:numPr>
          <w:ilvl w:val="0"/>
          <w:numId w:val="15"/>
        </w:numPr>
      </w:pPr>
      <w:r>
        <w:t>Préparer l’accord de coopération entre les partenaires</w:t>
      </w:r>
      <w:r w:rsidR="00C408B8">
        <w:t> ;</w:t>
      </w:r>
    </w:p>
    <w:p w14:paraId="5D0DA76D" w14:textId="608EE882" w:rsidR="00CB3323" w:rsidRDefault="00CB3323" w:rsidP="00CB3323">
      <w:pPr>
        <w:numPr>
          <w:ilvl w:val="0"/>
          <w:numId w:val="15"/>
        </w:numPr>
      </w:pPr>
      <w:r>
        <w:t>Organiser le comité de pilotage</w:t>
      </w:r>
      <w:r w:rsidR="00C408B8">
        <w:t> ;</w:t>
      </w:r>
    </w:p>
    <w:p w14:paraId="22EBFA53" w14:textId="54196C5A" w:rsidR="00CB3323" w:rsidRDefault="00CB3323" w:rsidP="00CB3323">
      <w:pPr>
        <w:numPr>
          <w:ilvl w:val="0"/>
          <w:numId w:val="15"/>
        </w:numPr>
      </w:pPr>
      <w:r>
        <w:t>Suivre le projet de coopération et la situation financière, coordonner les tâches à réaliser (vérifier le respect des engagements pris par les différents partenaires)</w:t>
      </w:r>
      <w:r w:rsidR="00C408B8">
        <w:t> ;</w:t>
      </w:r>
    </w:p>
    <w:p w14:paraId="7BDB9203" w14:textId="64B1581B" w:rsidR="00CB3323" w:rsidRDefault="00CB3323" w:rsidP="00CB3323">
      <w:pPr>
        <w:numPr>
          <w:ilvl w:val="0"/>
          <w:numId w:val="15"/>
        </w:numPr>
      </w:pPr>
      <w:r>
        <w:t>Organiser les échanges et la communication entre les partenaires et communiquer les avancées du projet et le résultat du suivi</w:t>
      </w:r>
      <w:r w:rsidR="00C408B8">
        <w:t> ;</w:t>
      </w:r>
    </w:p>
    <w:p w14:paraId="3E7858E0" w14:textId="612A05F7" w:rsidR="00CB3323" w:rsidRDefault="00CB3323" w:rsidP="00CB3323">
      <w:pPr>
        <w:numPr>
          <w:ilvl w:val="0"/>
          <w:numId w:val="15"/>
        </w:numPr>
      </w:pPr>
      <w:r>
        <w:t>Assurer la promotion du projet de coopération et capitaliser les résultats</w:t>
      </w:r>
      <w:r w:rsidR="00C408B8">
        <w:t>.</w:t>
      </w:r>
    </w:p>
    <w:p w14:paraId="3E621FB3" w14:textId="149D5EDD" w:rsidR="006C5F50" w:rsidRDefault="00CB3323" w:rsidP="009F22FC">
      <w:r>
        <w:t>Chaque partenaire reste toutefois responsable de la bonne mise en œuvre des actions qu’il s’est engagé à conduire et de sa part du budget du projet de coopération (ces actions et cette enveloppe font d’ailleurs partie de la convention qu’il passe avec l’autorité de gestion, ce document étant contractuel).</w:t>
      </w:r>
    </w:p>
    <w:p w14:paraId="6A72EBBB" w14:textId="5E7DB391" w:rsidR="007259E5" w:rsidRDefault="007259E5" w:rsidP="009F22FC"/>
    <w:p w14:paraId="175EBC09" w14:textId="77777777" w:rsidR="008B34E9" w:rsidRDefault="008B34E9" w:rsidP="009F22FC"/>
    <w:p w14:paraId="122B4510" w14:textId="003AEE14" w:rsidR="00AA5AA1" w:rsidRPr="001A2881" w:rsidRDefault="007259E5" w:rsidP="001A2881">
      <w:pPr>
        <w:pStyle w:val="Titre3"/>
      </w:pPr>
      <w:bookmarkStart w:id="11" w:name="_Toc5025832"/>
      <w:r>
        <w:t>Le</w:t>
      </w:r>
      <w:r w:rsidR="00AA5AA1" w:rsidRPr="001A2881">
        <w:t xml:space="preserve"> rôle des GAL </w:t>
      </w:r>
      <w:r w:rsidR="00C408B8">
        <w:t xml:space="preserve">en tant que </w:t>
      </w:r>
      <w:r w:rsidR="00AA5AA1" w:rsidRPr="001A2881">
        <w:t>partenaires</w:t>
      </w:r>
      <w:bookmarkEnd w:id="11"/>
    </w:p>
    <w:p w14:paraId="5A5C964C" w14:textId="0624BFDC" w:rsidR="007259E5" w:rsidRDefault="00AA5AA1" w:rsidP="00712B51">
      <w:pPr>
        <w:numPr>
          <w:ilvl w:val="0"/>
          <w:numId w:val="6"/>
        </w:numPr>
      </w:pPr>
      <w:r>
        <w:t xml:space="preserve">Veiller </w:t>
      </w:r>
      <w:r w:rsidR="00CB3323">
        <w:t xml:space="preserve">si possible </w:t>
      </w:r>
      <w:r>
        <w:t xml:space="preserve">à une répartition </w:t>
      </w:r>
      <w:r>
        <w:rPr>
          <w:b/>
          <w:bCs/>
        </w:rPr>
        <w:t xml:space="preserve">équitable </w:t>
      </w:r>
      <w:r>
        <w:t>(et non identique) des tâches et des dép</w:t>
      </w:r>
      <w:r w:rsidR="007259E5">
        <w:t>enses entre les partenaires</w:t>
      </w:r>
      <w:r w:rsidR="00C408B8">
        <w:t> ;</w:t>
      </w:r>
    </w:p>
    <w:p w14:paraId="7541389C" w14:textId="57E68AF8" w:rsidR="006D422F" w:rsidRDefault="007259E5" w:rsidP="006D422F">
      <w:pPr>
        <w:numPr>
          <w:ilvl w:val="0"/>
          <w:numId w:val="6"/>
        </w:numPr>
      </w:pPr>
      <w:r>
        <w:t>G</w:t>
      </w:r>
      <w:r w:rsidR="00AA5AA1">
        <w:t>érer administrativement et financièrement les opérations et actions dont ils sont responsables notamment en termes de respect des calendriers, de plan de financement, de négociations avec les partenaires techniques et financiers, de transmission des documents à leur autorité de gestion, d’évaluation et de conservation de to</w:t>
      </w:r>
      <w:r w:rsidR="00712B51">
        <w:t>us les justificatifs comptables</w:t>
      </w:r>
      <w:r w:rsidR="00C408B8">
        <w:t>.</w:t>
      </w:r>
    </w:p>
    <w:p w14:paraId="51CE8FF2" w14:textId="77777777" w:rsidR="00CA2410" w:rsidRDefault="00CA2410" w:rsidP="00CA2410">
      <w:pPr>
        <w:ind w:left="720"/>
      </w:pPr>
    </w:p>
    <w:p w14:paraId="778FECA4" w14:textId="6C856B1E" w:rsidR="006D422F" w:rsidRDefault="006D422F" w:rsidP="006D422F">
      <w:pPr>
        <w:pStyle w:val="Titre3"/>
      </w:pPr>
      <w:bookmarkStart w:id="12" w:name="_Toc5025833"/>
      <w:r>
        <w:t>Le rôle des GAL en tant que GUSI</w:t>
      </w:r>
      <w:bookmarkEnd w:id="12"/>
    </w:p>
    <w:p w14:paraId="67764690" w14:textId="2D385937" w:rsidR="006D422F" w:rsidRDefault="006D422F" w:rsidP="006D422F">
      <w:pPr>
        <w:numPr>
          <w:ilvl w:val="0"/>
          <w:numId w:val="6"/>
        </w:numPr>
      </w:pPr>
      <w:r>
        <w:t>Sélectionner les projets de coopération en termes d’éligibilité et de pertinence vis-à-vis de la stratégie locale de développement</w:t>
      </w:r>
      <w:r w:rsidR="00C408B8">
        <w:t> ;</w:t>
      </w:r>
    </w:p>
    <w:p w14:paraId="2C375BE3" w14:textId="78FEB604" w:rsidR="006D422F" w:rsidRPr="006D422F" w:rsidRDefault="006D422F" w:rsidP="006D422F">
      <w:pPr>
        <w:numPr>
          <w:ilvl w:val="0"/>
          <w:numId w:val="6"/>
        </w:numPr>
      </w:pPr>
      <w:r w:rsidRPr="006D422F">
        <w:t>Accompagner et venir en appui des partenaires</w:t>
      </w:r>
      <w:r>
        <w:t xml:space="preserve"> du territoire</w:t>
      </w:r>
      <w:r w:rsidRPr="006D422F">
        <w:t xml:space="preserve"> dans la mise en œuvre de leur projet</w:t>
      </w:r>
      <w:r w:rsidR="00C408B8">
        <w:t> ;</w:t>
      </w:r>
    </w:p>
    <w:p w14:paraId="2B3D2247" w14:textId="09CDD857" w:rsidR="006D422F" w:rsidRDefault="006D422F" w:rsidP="006D422F">
      <w:pPr>
        <w:numPr>
          <w:ilvl w:val="0"/>
          <w:numId w:val="6"/>
        </w:numPr>
      </w:pPr>
      <w:r>
        <w:t>Constituer le dossier administratif et réglementaire du projet de coopération</w:t>
      </w:r>
      <w:r w:rsidR="00C408B8">
        <w:t>.</w:t>
      </w:r>
    </w:p>
    <w:p w14:paraId="265B3C5F" w14:textId="77777777" w:rsidR="008B7070" w:rsidRDefault="008B7070" w:rsidP="008B7070">
      <w:pPr>
        <w:pStyle w:val="Sansinterligne"/>
      </w:pPr>
    </w:p>
    <w:p w14:paraId="61E02043" w14:textId="55B331B4" w:rsidR="00484B69" w:rsidRDefault="00484B69" w:rsidP="00484B69">
      <w:pPr>
        <w:pStyle w:val="Titre2"/>
      </w:pPr>
      <w:bookmarkStart w:id="13" w:name="_Toc5025834"/>
      <w:r>
        <w:t>3 – L’accord de coopération</w:t>
      </w:r>
      <w:bookmarkEnd w:id="13"/>
    </w:p>
    <w:p w14:paraId="6E42A538" w14:textId="1237EC67" w:rsidR="00547F90" w:rsidRDefault="00484B69" w:rsidP="00484B69">
      <w:r>
        <w:t xml:space="preserve">L’accord de coopération est la base juridique du partenariat. </w:t>
      </w:r>
      <w:r w:rsidR="00757135">
        <w:t xml:space="preserve">C’est également la feuille de route du projet et il doit, de ce fait, contenir le plus d’informations possibles. </w:t>
      </w:r>
      <w:r>
        <w:t>C’est un document juridique commun</w:t>
      </w:r>
      <w:r w:rsidR="00547F90">
        <w:t xml:space="preserve"> </w:t>
      </w:r>
      <w:r w:rsidR="00757135">
        <w:t>co-</w:t>
      </w:r>
      <w:r w:rsidR="00547F90">
        <w:t xml:space="preserve">signé </w:t>
      </w:r>
      <w:r w:rsidR="00757135">
        <w:t xml:space="preserve">obligatoirement </w:t>
      </w:r>
      <w:r w:rsidR="00547F90">
        <w:t xml:space="preserve">par </w:t>
      </w:r>
      <w:r w:rsidR="00757135">
        <w:t>l’ensemble des</w:t>
      </w:r>
      <w:r w:rsidR="00547F90">
        <w:t xml:space="preserve"> partenaires</w:t>
      </w:r>
      <w:r w:rsidR="00757135">
        <w:t xml:space="preserve"> au projet </w:t>
      </w:r>
      <w:r w:rsidR="00E02537">
        <w:t>et par</w:t>
      </w:r>
      <w:r w:rsidR="00FA0F4A">
        <w:t xml:space="preserve"> le </w:t>
      </w:r>
      <w:r w:rsidR="00547F90">
        <w:t xml:space="preserve">chef de file. </w:t>
      </w:r>
      <w:r w:rsidR="00E02537">
        <w:t>Un modèle est fourni par l’a</w:t>
      </w:r>
      <w:r w:rsidR="00FA0F4A">
        <w:t xml:space="preserve">utorité de gestion : </w:t>
      </w:r>
      <w:proofErr w:type="spellStart"/>
      <w:r w:rsidR="00FA0F4A" w:rsidRPr="00FF7B44">
        <w:t>Sharepoint</w:t>
      </w:r>
      <w:proofErr w:type="spellEnd"/>
      <w:r w:rsidR="00FA0F4A" w:rsidRPr="00FF7B44">
        <w:t>/Espace documentaire FEADER/04-LEADER/OUTILLAGE PAR TO/19.3</w:t>
      </w:r>
    </w:p>
    <w:p w14:paraId="5D1DF7B4" w14:textId="77777777" w:rsidR="00E707D0" w:rsidRDefault="00E707D0" w:rsidP="00E707D0">
      <w:pPr>
        <w:pStyle w:val="Sansinterligne"/>
      </w:pPr>
    </w:p>
    <w:p w14:paraId="0DC9515A" w14:textId="77777777" w:rsidR="00484B69" w:rsidRDefault="00484B69" w:rsidP="00080EA5">
      <w:r>
        <w:t xml:space="preserve">Il </w:t>
      </w:r>
      <w:r w:rsidR="001F40AC">
        <w:t>contient au minimum</w:t>
      </w:r>
      <w:r>
        <w:t> :</w:t>
      </w:r>
    </w:p>
    <w:p w14:paraId="7F42B4D8" w14:textId="77777777" w:rsidR="00484B69" w:rsidRDefault="00484B69" w:rsidP="00080EA5">
      <w:pPr>
        <w:numPr>
          <w:ilvl w:val="0"/>
          <w:numId w:val="2"/>
        </w:numPr>
      </w:pPr>
      <w:proofErr w:type="gramStart"/>
      <w:r>
        <w:t>les</w:t>
      </w:r>
      <w:proofErr w:type="gramEnd"/>
      <w:r>
        <w:t xml:space="preserve"> objectifs du projet ;</w:t>
      </w:r>
    </w:p>
    <w:p w14:paraId="3D20C9CA" w14:textId="77777777" w:rsidR="00484B69" w:rsidRDefault="00484B69" w:rsidP="00080EA5">
      <w:pPr>
        <w:numPr>
          <w:ilvl w:val="0"/>
          <w:numId w:val="2"/>
        </w:numPr>
      </w:pPr>
      <w:proofErr w:type="gramStart"/>
      <w:r>
        <w:t>une</w:t>
      </w:r>
      <w:proofErr w:type="gramEnd"/>
      <w:r>
        <w:t xml:space="preserve"> description détaillée du projet de coopération et des actions envisagées pour atteindre les objectifs ;</w:t>
      </w:r>
    </w:p>
    <w:p w14:paraId="2DEA2606" w14:textId="77777777" w:rsidR="00484B69" w:rsidRDefault="00484B69" w:rsidP="00080EA5">
      <w:pPr>
        <w:numPr>
          <w:ilvl w:val="0"/>
          <w:numId w:val="2"/>
        </w:numPr>
      </w:pPr>
      <w:proofErr w:type="gramStart"/>
      <w:r>
        <w:t>le</w:t>
      </w:r>
      <w:proofErr w:type="gramEnd"/>
      <w:r>
        <w:t xml:space="preserve"> rôle de chaque partenaire ;</w:t>
      </w:r>
    </w:p>
    <w:p w14:paraId="0AC16D47" w14:textId="77777777" w:rsidR="00484B69" w:rsidRDefault="00484B69" w:rsidP="00080EA5">
      <w:pPr>
        <w:numPr>
          <w:ilvl w:val="0"/>
          <w:numId w:val="2"/>
        </w:numPr>
      </w:pPr>
      <w:proofErr w:type="gramStart"/>
      <w:r>
        <w:t>le</w:t>
      </w:r>
      <w:proofErr w:type="gramEnd"/>
      <w:r>
        <w:t xml:space="preserve"> budget estimatif du projet et la ré</w:t>
      </w:r>
      <w:r w:rsidR="001F40AC">
        <w:t>parti</w:t>
      </w:r>
      <w:r>
        <w:t xml:space="preserve">tion </w:t>
      </w:r>
      <w:r w:rsidR="001F40AC">
        <w:t>de la prise en charge des dépenses par</w:t>
      </w:r>
      <w:r>
        <w:t xml:space="preserve"> chaque partenaire</w:t>
      </w:r>
      <w:r w:rsidR="001F40AC">
        <w:t xml:space="preserve"> (cf. </w:t>
      </w:r>
      <w:hyperlink w:anchor="_5_–_Le" w:history="1">
        <w:r w:rsidR="008015EA">
          <w:rPr>
            <w:rStyle w:val="Lienhypertexte"/>
          </w:rPr>
          <w:t>5</w:t>
        </w:r>
        <w:r w:rsidR="001F40AC" w:rsidRPr="001F40AC">
          <w:rPr>
            <w:rStyle w:val="Lienhypertexte"/>
          </w:rPr>
          <w:t xml:space="preserve"> – Le financement de la coopération</w:t>
        </w:r>
      </w:hyperlink>
      <w:r w:rsidR="001F40AC">
        <w:t>)</w:t>
      </w:r>
      <w:r>
        <w:t> ;</w:t>
      </w:r>
    </w:p>
    <w:p w14:paraId="238D29BF" w14:textId="681D86EE" w:rsidR="00080EA5" w:rsidRDefault="001F40AC" w:rsidP="00080EA5">
      <w:pPr>
        <w:numPr>
          <w:ilvl w:val="0"/>
          <w:numId w:val="2"/>
        </w:numPr>
        <w:spacing w:after="240"/>
        <w:ind w:left="714" w:hanging="357"/>
      </w:pPr>
      <w:proofErr w:type="gramStart"/>
      <w:r>
        <w:t>un</w:t>
      </w:r>
      <w:proofErr w:type="gramEnd"/>
      <w:r>
        <w:t xml:space="preserve"> calendrier prévisionnel de réalisation.</w:t>
      </w:r>
    </w:p>
    <w:p w14:paraId="2CB0C577" w14:textId="6F3C323C" w:rsidR="001F40AC" w:rsidRDefault="00AC2A84" w:rsidP="00080EA5">
      <w:r>
        <w:t xml:space="preserve">Lors de la rédaction, il est important de réfléchir aux </w:t>
      </w:r>
      <w:r w:rsidR="001F40AC">
        <w:t>clauses</w:t>
      </w:r>
      <w:r>
        <w:t xml:space="preserve"> </w:t>
      </w:r>
      <w:r w:rsidR="00E707D0">
        <w:t>qui précisent</w:t>
      </w:r>
      <w:r w:rsidR="00E02537">
        <w:t xml:space="preserve"> </w:t>
      </w:r>
      <w:r w:rsidR="00080EA5">
        <w:t>l</w:t>
      </w:r>
      <w:r w:rsidR="00E02537">
        <w:t xml:space="preserve">es </w:t>
      </w:r>
      <w:r w:rsidR="001F40AC">
        <w:t>conditions d’inc</w:t>
      </w:r>
      <w:r w:rsidR="00E02537">
        <w:t xml:space="preserve">lusions de nouveaux territoires ou de </w:t>
      </w:r>
      <w:r w:rsidR="00080EA5">
        <w:t>nouveaux partenaires ou encore</w:t>
      </w:r>
      <w:r w:rsidR="00E02537">
        <w:t xml:space="preserve"> </w:t>
      </w:r>
      <w:r w:rsidR="00080EA5">
        <w:t>l</w:t>
      </w:r>
      <w:r w:rsidR="001F40AC">
        <w:t>a procédu</w:t>
      </w:r>
      <w:r>
        <w:t>re de modification de l’</w:t>
      </w:r>
      <w:r w:rsidR="00080EA5">
        <w:t>accord.</w:t>
      </w:r>
    </w:p>
    <w:p w14:paraId="6FAF2F7D" w14:textId="77777777" w:rsidR="0039541A" w:rsidRDefault="0039541A" w:rsidP="001F40AC"/>
    <w:p w14:paraId="2EBDB3A4" w14:textId="77777777" w:rsidR="0039541A" w:rsidRDefault="0039541A" w:rsidP="0039541A">
      <w:pPr>
        <w:pStyle w:val="Titre3"/>
      </w:pPr>
      <w:bookmarkStart w:id="14" w:name="_Toc5025835"/>
      <w:r>
        <w:t>La signature de l’accord de coopération</w:t>
      </w:r>
      <w:bookmarkEnd w:id="14"/>
    </w:p>
    <w:p w14:paraId="3EA15D57" w14:textId="6F263182" w:rsidR="0039541A" w:rsidRDefault="00153775" w:rsidP="0039541A">
      <w:r>
        <w:t>Comme dit plus haut, t</w:t>
      </w:r>
      <w:r w:rsidR="00FD1C35">
        <w:t>ous les partenaires de la coopération (porteurs de projet sur le territoire, GAL associés, GAL chef de file) doivent co-</w:t>
      </w:r>
      <w:r w:rsidR="0039541A">
        <w:t>signe</w:t>
      </w:r>
      <w:r w:rsidR="00FD1C35">
        <w:t>r l’accord de coopération.</w:t>
      </w:r>
    </w:p>
    <w:p w14:paraId="7BA98D8F" w14:textId="052DF300" w:rsidR="0039541A" w:rsidRDefault="00C408B8" w:rsidP="0039541A">
      <w:r>
        <w:t>Le plan de financement peut encore être prévisionnel au stade de la signature de l</w:t>
      </w:r>
      <w:r w:rsidR="0039541A">
        <w:t xml:space="preserve">’accord de </w:t>
      </w:r>
      <w:proofErr w:type="gramStart"/>
      <w:r w:rsidR="009F5532">
        <w:t xml:space="preserve">coopération </w:t>
      </w:r>
      <w:r>
        <w:t xml:space="preserve"> et</w:t>
      </w:r>
      <w:proofErr w:type="gramEnd"/>
      <w:r>
        <w:t xml:space="preserve"> doit apparaître dans les annexes.</w:t>
      </w:r>
    </w:p>
    <w:p w14:paraId="6217097E" w14:textId="4F5C2A43" w:rsidR="00FA0F4A" w:rsidRDefault="00FA0F4A" w:rsidP="00FD1C35">
      <w:r w:rsidRPr="00FA0F4A">
        <w:lastRenderedPageBreak/>
        <w:t xml:space="preserve">L’accord de coopération </w:t>
      </w:r>
      <w:r w:rsidRPr="00C408B8">
        <w:rPr>
          <w:u w:val="single"/>
        </w:rPr>
        <w:t>peut être signé avant ou après la programmation d’un dossier de coopération</w:t>
      </w:r>
      <w:r>
        <w:t>. U</w:t>
      </w:r>
      <w:r w:rsidRPr="00FA0F4A">
        <w:t xml:space="preserve">n projet d’accord de coopération doit </w:t>
      </w:r>
      <w:r>
        <w:t>cependant</w:t>
      </w:r>
      <w:r w:rsidRPr="00FA0F4A">
        <w:t xml:space="preserve"> être fourni </w:t>
      </w:r>
      <w:r>
        <w:t xml:space="preserve">avant le comité de programmation </w:t>
      </w:r>
      <w:r w:rsidRPr="00FA0F4A">
        <w:t xml:space="preserve">afin d’attester de la volonté des différents partenaires de mettre en place le projet. La </w:t>
      </w:r>
      <w:r w:rsidR="00C408B8">
        <w:t>fourniture du projet d’accord de coopération à l’Autorité de Gestion</w:t>
      </w:r>
      <w:r>
        <w:t xml:space="preserve"> est</w:t>
      </w:r>
      <w:r w:rsidRPr="00FA0F4A">
        <w:t xml:space="preserve"> une condition à la programmation du dossier. </w:t>
      </w:r>
    </w:p>
    <w:p w14:paraId="083792DD" w14:textId="73A5D5A9" w:rsidR="00E707D0" w:rsidRDefault="00FA0F4A" w:rsidP="00FD1C35">
      <w:r>
        <w:t>L’accord de coopération</w:t>
      </w:r>
      <w:r w:rsidRPr="00FA0F4A">
        <w:t xml:space="preserve"> doit être finalisé et signé </w:t>
      </w:r>
      <w:r w:rsidRPr="00C408B8">
        <w:rPr>
          <w:u w:val="single"/>
        </w:rPr>
        <w:t>avant tout engagement juridique du dossier</w:t>
      </w:r>
      <w:r w:rsidRPr="00FA0F4A">
        <w:t>.</w:t>
      </w:r>
    </w:p>
    <w:p w14:paraId="662230DA" w14:textId="77777777" w:rsidR="00FA0F4A" w:rsidRDefault="00FA0F4A" w:rsidP="00FD1C35"/>
    <w:p w14:paraId="24A83C6C" w14:textId="302C4B5F" w:rsidR="00074ACC" w:rsidRDefault="00074ACC" w:rsidP="00074ACC">
      <w:pPr>
        <w:pStyle w:val="Titre3"/>
      </w:pPr>
      <w:bookmarkStart w:id="15" w:name="_Toc5025836"/>
      <w:r>
        <w:t>Processus de modification de l’accord de coopération</w:t>
      </w:r>
      <w:bookmarkEnd w:id="15"/>
    </w:p>
    <w:p w14:paraId="52D29E92" w14:textId="77777777" w:rsidR="003B75DA" w:rsidRDefault="00831AEB" w:rsidP="00080EA5">
      <w:r>
        <w:t>L’accord d</w:t>
      </w:r>
      <w:r w:rsidR="00640DC4">
        <w:t>e coopération peut être modifié</w:t>
      </w:r>
      <w:r>
        <w:t xml:space="preserve"> selon les modalités précisées dans ses clauses. </w:t>
      </w:r>
      <w:r w:rsidR="00074ACC">
        <w:t>Il est conseillé d’utiliser un accord de coopération versionné</w:t>
      </w:r>
      <w:r>
        <w:t xml:space="preserve">. </w:t>
      </w:r>
    </w:p>
    <w:p w14:paraId="00F14D90" w14:textId="05745041" w:rsidR="003B75DA" w:rsidRDefault="003B75DA" w:rsidP="00080EA5">
      <w:r>
        <w:t>En cas de modification significative de l’économie globale du projet (dépense non prévue initialement, dépassement du plan de financement…) et de modification des parties prenantes (départ ou rajout de partenaires…), un avenant à l’accord de coopération doit être élaboré. Il doit faire l’objet d’une nouvelle signature par l’ensemble des partenaires.</w:t>
      </w:r>
    </w:p>
    <w:p w14:paraId="5A378A61" w14:textId="76DA3815" w:rsidR="003B75DA" w:rsidRDefault="003B75DA" w:rsidP="00080EA5">
      <w:r>
        <w:t>Toute autre modification à l’accord de coopération, même mineure (modification des montants suite à instruction…), doit être signalée au chef de file. Ce dernier doit assurer la diffusion de l’information auprès de tous les partenaires.</w:t>
      </w:r>
    </w:p>
    <w:p w14:paraId="39EAD303" w14:textId="5452DBD5" w:rsidR="00757135" w:rsidRDefault="0039541A" w:rsidP="00080EA5">
      <w:r>
        <w:t>Si la décision juridique est signé</w:t>
      </w:r>
      <w:r w:rsidR="005D767E">
        <w:t>e</w:t>
      </w:r>
      <w:r>
        <w:t>, la modification de l’accord de coopération est encore possible</w:t>
      </w:r>
      <w:r w:rsidR="00C408B8">
        <w:t xml:space="preserve"> par voie d’avenant</w:t>
      </w:r>
      <w:r w:rsidR="005D767E">
        <w:t xml:space="preserve"> jusqu’</w:t>
      </w:r>
      <w:r w:rsidR="00305700">
        <w:t>à la fi</w:t>
      </w:r>
      <w:r w:rsidR="005D767E">
        <w:t xml:space="preserve">n de réalisation de </w:t>
      </w:r>
      <w:r w:rsidR="00FF7B44">
        <w:t>l’opération mais</w:t>
      </w:r>
      <w:r w:rsidR="00C408B8">
        <w:t xml:space="preserve"> peut également nécessiter </w:t>
      </w:r>
      <w:r w:rsidR="00305700">
        <w:t xml:space="preserve">un </w:t>
      </w:r>
      <w:r w:rsidR="00103724">
        <w:t>avenant à la décision juridique, après validation en comité de programmation.</w:t>
      </w:r>
    </w:p>
    <w:p w14:paraId="3E3DE52E" w14:textId="77777777" w:rsidR="007A09F2" w:rsidRPr="007C5C26" w:rsidRDefault="007A09F2" w:rsidP="007A09F2">
      <w:pPr>
        <w:pStyle w:val="Sansinterligne"/>
        <w:rPr>
          <w:sz w:val="16"/>
        </w:rPr>
      </w:pPr>
    </w:p>
    <w:p w14:paraId="77CFFEFC" w14:textId="5D9498CC" w:rsidR="00757135" w:rsidRDefault="00757135" w:rsidP="00757135">
      <w:pPr>
        <w:pStyle w:val="Conclusion"/>
      </w:pPr>
      <w:r>
        <w:t xml:space="preserve">L’accord de coopération est la feuille de route du projet. Il est élaboré et co-signé par l’ensemble des partenaires du projet. </w:t>
      </w:r>
      <w:r w:rsidR="000C5E4F">
        <w:t xml:space="preserve">Il doit au minimum être en cours de finalisation lors de la programmation du dossier. </w:t>
      </w:r>
    </w:p>
    <w:p w14:paraId="19C2D5FD" w14:textId="14804019" w:rsidR="00831AEB" w:rsidRDefault="00757135" w:rsidP="007A09F2">
      <w:pPr>
        <w:pStyle w:val="Conclusion"/>
      </w:pPr>
      <w:r>
        <w:t xml:space="preserve">L’engagement juridique et comptable du dossier ne pourra être réalisé qu’une fois l’accord de coopération </w:t>
      </w:r>
      <w:r w:rsidR="000C5E4F">
        <w:t>signé</w:t>
      </w:r>
      <w:r w:rsidR="00264C6A">
        <w:t xml:space="preserve"> par l’ensemble des partenaires.</w:t>
      </w:r>
    </w:p>
    <w:p w14:paraId="4A4B080F" w14:textId="6B01F128" w:rsidR="00C20337" w:rsidRDefault="00C20337" w:rsidP="00C44D52"/>
    <w:p w14:paraId="448D813E" w14:textId="77777777" w:rsidR="00C20337" w:rsidRDefault="00C20337" w:rsidP="00C20337">
      <w:pPr>
        <w:pStyle w:val="Sansinterligne"/>
      </w:pPr>
    </w:p>
    <w:p w14:paraId="492152C9" w14:textId="5E10EC6D" w:rsidR="00E278AB" w:rsidRDefault="00635A9A" w:rsidP="00E278AB">
      <w:pPr>
        <w:pStyle w:val="Titre2"/>
      </w:pPr>
      <w:bookmarkStart w:id="16" w:name="_Toc5025837"/>
      <w:r w:rsidRPr="00712B51">
        <w:t>4 –</w:t>
      </w:r>
      <w:r w:rsidR="008F42B8">
        <w:t xml:space="preserve"> Les a</w:t>
      </w:r>
      <w:r w:rsidR="00C529D9" w:rsidRPr="00712B51">
        <w:t xml:space="preserve">ctions </w:t>
      </w:r>
      <w:r w:rsidR="00E278AB">
        <w:t>et dépenses éligibles</w:t>
      </w:r>
      <w:r w:rsidR="00C529D9" w:rsidRPr="00712B51">
        <w:t xml:space="preserve"> dans le cadre de la coopération</w:t>
      </w:r>
      <w:bookmarkEnd w:id="16"/>
      <w:r w:rsidR="00C529D9" w:rsidRPr="00712B51">
        <w:t xml:space="preserve"> </w:t>
      </w:r>
    </w:p>
    <w:p w14:paraId="11E09D20" w14:textId="469845F5" w:rsidR="00067499" w:rsidRDefault="00C529D9" w:rsidP="00E278AB">
      <w:r>
        <w:rPr>
          <w:rFonts w:cstheme="minorHAnsi"/>
        </w:rPr>
        <w:t>Dans les deux</w:t>
      </w:r>
      <w:r w:rsidR="00833011">
        <w:rPr>
          <w:rFonts w:cstheme="minorHAnsi"/>
        </w:rPr>
        <w:t xml:space="preserve"> types de soutien à la coopération (soutien préparatoire et projet de coopération</w:t>
      </w:r>
      <w:proofErr w:type="gramStart"/>
      <w:r w:rsidR="00833011">
        <w:rPr>
          <w:rFonts w:cstheme="minorHAnsi"/>
        </w:rPr>
        <w:t xml:space="preserve">), </w:t>
      </w:r>
      <w:r>
        <w:rPr>
          <w:rFonts w:cstheme="minorHAnsi"/>
        </w:rPr>
        <w:t xml:space="preserve"> la</w:t>
      </w:r>
      <w:proofErr w:type="gramEnd"/>
      <w:r>
        <w:rPr>
          <w:rFonts w:cstheme="minorHAnsi"/>
        </w:rPr>
        <w:t xml:space="preserve"> cohérence avec la stratégie du GAL doit être respectée.</w:t>
      </w:r>
      <w:r w:rsidR="005E62C4">
        <w:rPr>
          <w:rFonts w:cstheme="minorHAnsi"/>
        </w:rPr>
        <w:t xml:space="preserve"> </w:t>
      </w:r>
      <w:r w:rsidR="00C20337">
        <w:rPr>
          <w:rFonts w:cstheme="minorHAnsi"/>
        </w:rPr>
        <w:t>Pour être éligibles, les dépenses doivent être directement liées au projet de coopération</w:t>
      </w:r>
      <w:r w:rsidR="005E62C4">
        <w:rPr>
          <w:rFonts w:cstheme="minorHAnsi"/>
        </w:rPr>
        <w:t xml:space="preserve"> ou à sa construction dans le cadre du soutien préparatoire</w:t>
      </w:r>
      <w:r w:rsidR="00C20337">
        <w:rPr>
          <w:rFonts w:cstheme="minorHAnsi"/>
        </w:rPr>
        <w:t xml:space="preserve">. Elles sont éligibles à compter de la réception d’un dossier de demande de subvention, donnant lieu à un accusé de réception. </w:t>
      </w:r>
      <w:r w:rsidR="00E278AB" w:rsidRPr="00C20337">
        <w:t>Ce dernier précise la date de début d’éligibilité des dépenses. Il est important d’harmoniser</w:t>
      </w:r>
      <w:r w:rsidR="00067499">
        <w:t xml:space="preserve"> autant que possible</w:t>
      </w:r>
      <w:r w:rsidR="00E278AB" w:rsidRPr="00C20337">
        <w:t xml:space="preserve"> les dépôts des demandes auprès de chaque GAL.</w:t>
      </w:r>
    </w:p>
    <w:p w14:paraId="292AF271" w14:textId="239CAF02" w:rsidR="00067499" w:rsidRDefault="00067499" w:rsidP="00E278AB">
      <w:r>
        <w:t>Si une demande de subvention est déposée au titre du soutien préparatoire, le projet de coopération en lui-même</w:t>
      </w:r>
      <w:r w:rsidR="00AC4B45">
        <w:t xml:space="preserve"> devra faire l’objet d’une seconde demande</w:t>
      </w:r>
      <w:r>
        <w:t xml:space="preserve">. </w:t>
      </w:r>
      <w:r w:rsidR="00AC4B45">
        <w:t>Sa réception déclenchera le début d’éligibilité des dépenses liées au projet de coopération et sera reprise dans un</w:t>
      </w:r>
      <w:r>
        <w:t xml:space="preserve"> deuxième accusé de réception</w:t>
      </w:r>
      <w:r w:rsidR="00AC4B45">
        <w:t>.</w:t>
      </w:r>
    </w:p>
    <w:p w14:paraId="5B0E07D9" w14:textId="77777777" w:rsidR="00F44071" w:rsidRDefault="00F44071" w:rsidP="00F44071">
      <w:r>
        <w:t xml:space="preserve">Le formulaire de demande et les outils d’instruction sont les mêmes pour les deux types de soutien. </w:t>
      </w:r>
    </w:p>
    <w:p w14:paraId="78799B8C" w14:textId="4465474A" w:rsidR="00E278AB" w:rsidRDefault="00E278AB" w:rsidP="00C44D52"/>
    <w:p w14:paraId="1C1066E8" w14:textId="527D07EF" w:rsidR="00E278AB" w:rsidRDefault="00E278AB" w:rsidP="00E278AB">
      <w:pPr>
        <w:pStyle w:val="Titre3"/>
      </w:pPr>
      <w:bookmarkStart w:id="17" w:name="_Toc5025838"/>
      <w:r>
        <w:t>Le soutien préparatoire</w:t>
      </w:r>
      <w:bookmarkEnd w:id="17"/>
      <w:r>
        <w:t xml:space="preserve"> </w:t>
      </w:r>
    </w:p>
    <w:p w14:paraId="19FFE967" w14:textId="77777777" w:rsidR="0023566C" w:rsidRDefault="00244A20" w:rsidP="00E278AB">
      <w:r>
        <w:t>Le</w:t>
      </w:r>
      <w:r w:rsidR="00C529D9">
        <w:t xml:space="preserve"> soutien préparatoire </w:t>
      </w:r>
      <w:r>
        <w:t>facilite</w:t>
      </w:r>
      <w:r w:rsidR="006C5F50">
        <w:t xml:space="preserve"> </w:t>
      </w:r>
      <w:r w:rsidR="006C5F50">
        <w:rPr>
          <w:rFonts w:cstheme="minorHAnsi"/>
        </w:rPr>
        <w:t>la recherche de partenaires potentiels et contribue à la qualité du projet de coopération</w:t>
      </w:r>
      <w:r w:rsidR="006C5F50">
        <w:t xml:space="preserve">. Il permet de </w:t>
      </w:r>
      <w:r w:rsidR="00C529D9">
        <w:t>financer</w:t>
      </w:r>
      <w:r w:rsidR="0023566C">
        <w:t> :</w:t>
      </w:r>
    </w:p>
    <w:p w14:paraId="58BB20FB" w14:textId="297D3415" w:rsidR="0023566C" w:rsidRPr="0023566C" w:rsidRDefault="0023566C" w:rsidP="0023566C">
      <w:pPr>
        <w:numPr>
          <w:ilvl w:val="0"/>
          <w:numId w:val="17"/>
        </w:numPr>
        <w:rPr>
          <w:sz w:val="23"/>
          <w:szCs w:val="23"/>
        </w:rPr>
      </w:pPr>
      <w:r>
        <w:lastRenderedPageBreak/>
        <w:t>L</w:t>
      </w:r>
      <w:r w:rsidR="00C529D9">
        <w:t>es temps de rencontre préalables à un projet de coopération</w:t>
      </w:r>
      <w:r>
        <w:t xml:space="preserve"> : les dépenses liées à </w:t>
      </w:r>
      <w:r w:rsidR="00A465AF">
        <w:t>l’élaboration</w:t>
      </w:r>
      <w:r>
        <w:t xml:space="preserve"> du projet peuvent concerner des frais de déplacement, de réception et de restauration,</w:t>
      </w:r>
      <w:r w:rsidR="006C5F50">
        <w:t xml:space="preserve"> </w:t>
      </w:r>
      <w:r>
        <w:t xml:space="preserve">les </w:t>
      </w:r>
      <w:r w:rsidR="006C5F50">
        <w:t>honoraires des interprètes</w:t>
      </w:r>
      <w:r>
        <w:t xml:space="preserve">… </w:t>
      </w:r>
    </w:p>
    <w:p w14:paraId="6BBF52EC" w14:textId="11B2D431" w:rsidR="007C5C26" w:rsidRPr="007C5C26" w:rsidRDefault="0023566C" w:rsidP="007C5C26">
      <w:pPr>
        <w:numPr>
          <w:ilvl w:val="0"/>
          <w:numId w:val="17"/>
        </w:numPr>
        <w:rPr>
          <w:sz w:val="23"/>
          <w:szCs w:val="23"/>
        </w:rPr>
      </w:pPr>
      <w:r>
        <w:t>L</w:t>
      </w:r>
      <w:r w:rsidR="006C5F50">
        <w:t>es étapes de pré-développement du projet de coopération</w:t>
      </w:r>
      <w:r>
        <w:t xml:space="preserve"> : les dépenses éligibles peuvent être les </w:t>
      </w:r>
      <w:r w:rsidR="001E460E">
        <w:t xml:space="preserve">prestations de service, </w:t>
      </w:r>
      <w:r>
        <w:t xml:space="preserve">les </w:t>
      </w:r>
      <w:r w:rsidR="006C5F50">
        <w:t>étude</w:t>
      </w:r>
      <w:r>
        <w:t>s préalables ou</w:t>
      </w:r>
      <w:r w:rsidR="006C5F50">
        <w:t xml:space="preserve"> de faisabilité du projet, </w:t>
      </w:r>
      <w:r>
        <w:t xml:space="preserve">les </w:t>
      </w:r>
      <w:r w:rsidR="006C5F50">
        <w:t>coûts des traductions</w:t>
      </w:r>
      <w:r w:rsidR="000D1C07">
        <w:t>,</w:t>
      </w:r>
      <w:r w:rsidR="001E460E">
        <w:t xml:space="preserve"> </w:t>
      </w:r>
      <w:r>
        <w:t xml:space="preserve">des </w:t>
      </w:r>
      <w:r w:rsidR="001E460E">
        <w:t>fr</w:t>
      </w:r>
      <w:r>
        <w:t>ais de formation…</w:t>
      </w:r>
    </w:p>
    <w:p w14:paraId="411E85D5" w14:textId="0BA03085" w:rsidR="00C529D9" w:rsidRDefault="00244A20" w:rsidP="00757135">
      <w:r>
        <w:t>A cette étape</w:t>
      </w:r>
      <w:r w:rsidR="00FF756E">
        <w:t>, l’</w:t>
      </w:r>
      <w:r w:rsidR="00C529D9">
        <w:t xml:space="preserve">accord de </w:t>
      </w:r>
      <w:r w:rsidR="00FF756E">
        <w:t>coopération</w:t>
      </w:r>
      <w:r w:rsidR="00C529D9">
        <w:t xml:space="preserve"> </w:t>
      </w:r>
      <w:r>
        <w:t>n’est</w:t>
      </w:r>
      <w:r w:rsidR="00A465AF">
        <w:t xml:space="preserve"> pas </w:t>
      </w:r>
      <w:r w:rsidR="00C529D9">
        <w:t>exigé. Pour autant,</w:t>
      </w:r>
      <w:r w:rsidR="0077591D">
        <w:t xml:space="preserve"> pour être éligible, la demande d’aide au titre du soutien préparatoire doit comprendre </w:t>
      </w:r>
      <w:r w:rsidR="00C529D9">
        <w:t xml:space="preserve">un descriptif de la démarche de coopération </w:t>
      </w:r>
      <w:r w:rsidR="0077591D">
        <w:t xml:space="preserve">envisagée et préciser </w:t>
      </w:r>
      <w:r w:rsidR="00C529D9">
        <w:t>les objectifs</w:t>
      </w:r>
      <w:r w:rsidR="0023566C">
        <w:t xml:space="preserve"> du projet, les</w:t>
      </w:r>
      <w:r w:rsidR="00C529D9">
        <w:t xml:space="preserve"> résultats attendus</w:t>
      </w:r>
      <w:r w:rsidR="0023566C">
        <w:t xml:space="preserve"> et les partenaires pressentis</w:t>
      </w:r>
      <w:r w:rsidR="0077591D">
        <w:t>, en plus des éléments obligatoires d’une demande d’aide.</w:t>
      </w:r>
      <w:r w:rsidR="00833011">
        <w:t xml:space="preserve"> Les livrables issus de la phase de préparation doivent être clairement identifiés au stade du dépôt de demande de subvention. Il peut s’agir de compte-rendu de réunions, d’une étude, d’un projet d’accord de coopération. </w:t>
      </w:r>
    </w:p>
    <w:p w14:paraId="1976B3E2" w14:textId="77777777" w:rsidR="00E278AB" w:rsidRDefault="00E278AB" w:rsidP="00E278AB">
      <w:r>
        <w:t>Dans le cadre du soutien préparatoire, une visite d’expérience située en-dehors du territoire des GAL partenaires peut être éligible à condition que son intérêt et son lien direct avec le projet de coopération soient argumentés.</w:t>
      </w:r>
    </w:p>
    <w:p w14:paraId="79DFA131" w14:textId="305267C7" w:rsidR="00E278AB" w:rsidRDefault="00E278AB" w:rsidP="00E278AB">
      <w:r>
        <w:t>Les frais de déplacement peuvent être éligibles pour tout acteur ayant un rôle dans le projet de coopération envisagé. Aussi, le soutien préparatoire peut couvrir les dépenses de déplacement de l’animateur du GAL, d’un élu, d’un porteur de projet si ce n’est pas le GAL ou des partenaires techniques et financiers.</w:t>
      </w:r>
    </w:p>
    <w:p w14:paraId="73C53141" w14:textId="3B821A24" w:rsidR="00833011" w:rsidRDefault="00833011" w:rsidP="00E278AB"/>
    <w:p w14:paraId="0322CD8E" w14:textId="77777777" w:rsidR="00B024D1" w:rsidRPr="00361E75" w:rsidRDefault="00B024D1" w:rsidP="00361E75">
      <w:pPr>
        <w:pStyle w:val="Sansinterligne"/>
      </w:pPr>
    </w:p>
    <w:p w14:paraId="63C13F32" w14:textId="01A4C47C" w:rsidR="00E278AB" w:rsidRDefault="00E278AB" w:rsidP="00E278AB">
      <w:pPr>
        <w:pStyle w:val="Titre3"/>
      </w:pPr>
      <w:bookmarkStart w:id="18" w:name="_Toc5025839"/>
      <w:r>
        <w:t>Le projet de coopération</w:t>
      </w:r>
      <w:bookmarkEnd w:id="18"/>
    </w:p>
    <w:p w14:paraId="4B011219" w14:textId="731D8630" w:rsidR="00C529D9" w:rsidRPr="001A2881" w:rsidRDefault="00F44071" w:rsidP="00E278AB">
      <w:pPr>
        <w:rPr>
          <w:sz w:val="23"/>
          <w:szCs w:val="23"/>
        </w:rPr>
      </w:pPr>
      <w:r>
        <w:t>L</w:t>
      </w:r>
      <w:r w:rsidR="00C529D9">
        <w:t xml:space="preserve">’aide à la coopération permet de financer les actions liées au projet de coopération, </w:t>
      </w:r>
      <w:r>
        <w:t>détaillée dans</w:t>
      </w:r>
      <w:r w:rsidR="00C354F9">
        <w:t xml:space="preserve"> l’accord de </w:t>
      </w:r>
      <w:r>
        <w:t>coopération.</w:t>
      </w:r>
    </w:p>
    <w:p w14:paraId="46E4A56E" w14:textId="1B0FAEDC" w:rsidR="00F16AFC" w:rsidRPr="00E278AB" w:rsidRDefault="006D422F" w:rsidP="00F16AFC">
      <w:r>
        <w:t>Les</w:t>
      </w:r>
      <w:r w:rsidR="00D472FE" w:rsidRPr="001A2881">
        <w:t xml:space="preserve"> dépenses payées sur le territoire d</w:t>
      </w:r>
      <w:r w:rsidR="00865B05" w:rsidRPr="001A2881">
        <w:t>’un</w:t>
      </w:r>
      <w:r>
        <w:t xml:space="preserve"> </w:t>
      </w:r>
      <w:r w:rsidR="00D472FE" w:rsidRPr="001A2881">
        <w:t xml:space="preserve">Etat membre </w:t>
      </w:r>
      <w:r>
        <w:t xml:space="preserve">de l’UE </w:t>
      </w:r>
      <w:r w:rsidR="00D472FE" w:rsidRPr="001A2881">
        <w:t xml:space="preserve">sont éligibles à la coopération. </w:t>
      </w:r>
      <w:r>
        <w:t>Au contraire</w:t>
      </w:r>
      <w:r w:rsidR="00D472FE" w:rsidRPr="001A2881">
        <w:t>, une dépense réalisée sur un Pays tiers n’est pas éligible.</w:t>
      </w:r>
    </w:p>
    <w:p w14:paraId="1C7C5CB0" w14:textId="732ADDEC" w:rsidR="00080EA5" w:rsidRPr="00C44D52" w:rsidRDefault="00080EA5" w:rsidP="007C5C26">
      <w:pPr>
        <w:pStyle w:val="Sansinterligne"/>
        <w:rPr>
          <w:sz w:val="20"/>
        </w:rPr>
      </w:pPr>
    </w:p>
    <w:p w14:paraId="4E909661" w14:textId="77777777" w:rsidR="00B024D1" w:rsidRPr="00F16AFC" w:rsidRDefault="00B024D1" w:rsidP="00B024D1">
      <w:pPr>
        <w:pStyle w:val="Sansinterligne"/>
      </w:pPr>
    </w:p>
    <w:p w14:paraId="4CAB563C" w14:textId="526E96E9" w:rsidR="009C60BF" w:rsidRDefault="0016551D" w:rsidP="009C60BF">
      <w:pPr>
        <w:pStyle w:val="Titre2"/>
      </w:pPr>
      <w:bookmarkStart w:id="19" w:name="_8_–_Le"/>
      <w:bookmarkStart w:id="20" w:name="_5_–_Le"/>
      <w:bookmarkStart w:id="21" w:name="_Toc5025840"/>
      <w:bookmarkEnd w:id="19"/>
      <w:bookmarkEnd w:id="20"/>
      <w:r>
        <w:t>5</w:t>
      </w:r>
      <w:r w:rsidR="00925219">
        <w:t xml:space="preserve"> </w:t>
      </w:r>
      <w:r w:rsidR="009C60BF">
        <w:t>– Le financement de la coopération</w:t>
      </w:r>
      <w:bookmarkEnd w:id="21"/>
    </w:p>
    <w:p w14:paraId="69A75B4E" w14:textId="6B75A51C" w:rsidR="007A4474" w:rsidRPr="00294D6D" w:rsidRDefault="001F40AC" w:rsidP="009C60BF">
      <w:r w:rsidRPr="00294D6D">
        <w:t>En ce qui concerne la répartition des dépenses entre les partenaires d’un projet de coopération, un pri</w:t>
      </w:r>
      <w:r w:rsidR="00E80613" w:rsidRPr="00294D6D">
        <w:t>ncipe de réciprocité s’applique. U</w:t>
      </w:r>
      <w:r w:rsidRPr="00294D6D">
        <w:t>n engagement f</w:t>
      </w:r>
      <w:r w:rsidR="007C5C26" w:rsidRPr="00294D6D">
        <w:t>inancier de chaque partenaire</w:t>
      </w:r>
      <w:r w:rsidR="00E80613" w:rsidRPr="00294D6D">
        <w:t xml:space="preserve"> est souhaitable et </w:t>
      </w:r>
      <w:r w:rsidR="007A4474" w:rsidRPr="00294D6D">
        <w:t>la séparat</w:t>
      </w:r>
      <w:r w:rsidR="00E80613" w:rsidRPr="00294D6D">
        <w:t xml:space="preserve">ion du financement des actions est fortement recommandé. </w:t>
      </w:r>
    </w:p>
    <w:p w14:paraId="0C30B250" w14:textId="77777777" w:rsidR="001F40AC" w:rsidRPr="00294D6D" w:rsidRDefault="001F40AC" w:rsidP="00C44D52">
      <w:pPr>
        <w:spacing w:after="80"/>
      </w:pPr>
      <w:r w:rsidRPr="00294D6D">
        <w:t>Deux options peuvent être mobilisées pour ce qui est de la répartition des dépenses entre les partenaires :</w:t>
      </w:r>
    </w:p>
    <w:p w14:paraId="43354F60" w14:textId="701681A6" w:rsidR="001F40AC" w:rsidRPr="00294D6D" w:rsidRDefault="001F40AC" w:rsidP="00C44D52">
      <w:pPr>
        <w:numPr>
          <w:ilvl w:val="0"/>
          <w:numId w:val="4"/>
        </w:numPr>
        <w:spacing w:after="80"/>
      </w:pPr>
      <w:proofErr w:type="gramStart"/>
      <w:r w:rsidRPr="00294D6D">
        <w:t>si</w:t>
      </w:r>
      <w:proofErr w:type="gramEnd"/>
      <w:r w:rsidRPr="00294D6D">
        <w:t xml:space="preserve"> les dépenses sont communes</w:t>
      </w:r>
      <w:r w:rsidR="00E973B1" w:rsidRPr="00294D6D">
        <w:t>, ou si le projet ne comprend qu’une opération unique</w:t>
      </w:r>
      <w:r w:rsidRPr="00294D6D">
        <w:t> : une proratisation des dépenses peut être envisagée, assurant ainsi une intervention équitable de chaque partenaire</w:t>
      </w:r>
      <w:r w:rsidR="007A4474" w:rsidRPr="00294D6D">
        <w:t>. Cette solution implique la définition d’un critère de proratisation pertinent</w:t>
      </w:r>
      <w:r w:rsidR="003F4BFF" w:rsidRPr="00294D6D">
        <w:t>, et une vigilance particulière sur les pièces nécessaires à l’instruction (une facture par partenaire, etc.)</w:t>
      </w:r>
      <w:r w:rsidRPr="00294D6D">
        <w:t> ;</w:t>
      </w:r>
    </w:p>
    <w:p w14:paraId="0E8AE385" w14:textId="4D9AE3C9" w:rsidR="004304B1" w:rsidRPr="00294D6D" w:rsidRDefault="001F40AC" w:rsidP="004304B1">
      <w:pPr>
        <w:numPr>
          <w:ilvl w:val="0"/>
          <w:numId w:val="4"/>
        </w:numPr>
      </w:pPr>
      <w:proofErr w:type="gramStart"/>
      <w:r w:rsidRPr="00294D6D">
        <w:t>si</w:t>
      </w:r>
      <w:proofErr w:type="gramEnd"/>
      <w:r w:rsidRPr="00294D6D">
        <w:t xml:space="preserve"> les dépenses peuvent être individualisées</w:t>
      </w:r>
      <w:r w:rsidR="00E973B1" w:rsidRPr="00294D6D">
        <w:t>, ou si le projet comporte plusieurs opérations</w:t>
      </w:r>
      <w:r w:rsidRPr="00294D6D">
        <w:t> : une répartition des postes de dépenses</w:t>
      </w:r>
      <w:r w:rsidR="00E973B1" w:rsidRPr="00294D6D">
        <w:t xml:space="preserve"> ou des actions</w:t>
      </w:r>
      <w:r w:rsidRPr="00294D6D">
        <w:t xml:space="preserve"> entre partenaires est </w:t>
      </w:r>
      <w:r w:rsidR="00E973B1" w:rsidRPr="00294D6D">
        <w:t>à privilégier</w:t>
      </w:r>
      <w:r w:rsidRPr="00294D6D">
        <w:t>. A titre d’exemple, un partenaire peut assumer les dépenses liées à l’animation et à la communication autour du projet, et le deuxième partenaire assumer les dépenses liées aux actions communes.</w:t>
      </w:r>
    </w:p>
    <w:p w14:paraId="4A2181FE" w14:textId="1B620C17" w:rsidR="00E80613" w:rsidRDefault="00E80613" w:rsidP="00E80613">
      <w:r>
        <w:t>La clé de répartition doit être clairement identifiée dans l’accord de coopération.</w:t>
      </w:r>
    </w:p>
    <w:p w14:paraId="54F7E42E" w14:textId="0B14F62C" w:rsidR="00E973B1" w:rsidRPr="00C44D52" w:rsidRDefault="00E973B1" w:rsidP="00C44D52">
      <w:pPr>
        <w:pStyle w:val="Sansinterligne"/>
        <w:rPr>
          <w:sz w:val="20"/>
        </w:rPr>
      </w:pPr>
    </w:p>
    <w:p w14:paraId="3E34A3FE" w14:textId="77777777" w:rsidR="00C44D52" w:rsidRPr="00C44D52" w:rsidRDefault="00C44D52" w:rsidP="00C44D52">
      <w:pPr>
        <w:pStyle w:val="Sansinterligne"/>
      </w:pPr>
    </w:p>
    <w:p w14:paraId="01472216" w14:textId="2654E894" w:rsidR="004304B1" w:rsidRDefault="0016551D" w:rsidP="004304B1">
      <w:pPr>
        <w:pStyle w:val="Titre2"/>
      </w:pPr>
      <w:bookmarkStart w:id="22" w:name="_Toc5025841"/>
      <w:r>
        <w:t>6</w:t>
      </w:r>
      <w:r w:rsidR="004304B1">
        <w:t xml:space="preserve"> – Le montage et le circuit d’un dossier de coopération</w:t>
      </w:r>
      <w:bookmarkEnd w:id="22"/>
    </w:p>
    <w:p w14:paraId="20F36562" w14:textId="548288AE" w:rsidR="003555F7" w:rsidRPr="001A2881" w:rsidRDefault="00E92760" w:rsidP="00E92760">
      <w:pPr>
        <w:pStyle w:val="Titre3"/>
      </w:pPr>
      <w:bookmarkStart w:id="23" w:name="_Toc5025842"/>
      <w:r>
        <w:t>Définition du projet</w:t>
      </w:r>
      <w:bookmarkEnd w:id="23"/>
    </w:p>
    <w:p w14:paraId="34852DB4" w14:textId="34E541FF" w:rsidR="003555F7" w:rsidRPr="008C6171" w:rsidRDefault="00C45C2B" w:rsidP="00184B81">
      <w:r w:rsidRPr="008C6171">
        <w:t>L</w:t>
      </w:r>
      <w:r w:rsidR="00E92760" w:rsidRPr="008C6171">
        <w:t xml:space="preserve">a conception du projet de coopération se fait en </w:t>
      </w:r>
      <w:r w:rsidR="003555F7" w:rsidRPr="008C6171">
        <w:t>plusieurs étapes</w:t>
      </w:r>
      <w:r w:rsidR="00E92760" w:rsidRPr="008C6171">
        <w:t xml:space="preserve"> </w:t>
      </w:r>
      <w:r w:rsidR="003555F7" w:rsidRPr="008C6171">
        <w:t>:</w:t>
      </w:r>
    </w:p>
    <w:p w14:paraId="74373435" w14:textId="60831AC8" w:rsidR="00184B81" w:rsidRPr="008C6171" w:rsidRDefault="00184B81" w:rsidP="00E80613">
      <w:pPr>
        <w:numPr>
          <w:ilvl w:val="0"/>
          <w:numId w:val="20"/>
        </w:numPr>
      </w:pPr>
      <w:r w:rsidRPr="008C6171">
        <w:t>Identifier un thème de coopération, un projet et des partenaires pressentis</w:t>
      </w:r>
      <w:r w:rsidR="00E80613" w:rsidRPr="008C6171">
        <w:t> ;</w:t>
      </w:r>
    </w:p>
    <w:p w14:paraId="04DAC756" w14:textId="05F2274F" w:rsidR="00184B81" w:rsidRPr="008C6171" w:rsidRDefault="00FB7FCB" w:rsidP="00E80613">
      <w:pPr>
        <w:numPr>
          <w:ilvl w:val="0"/>
          <w:numId w:val="20"/>
        </w:numPr>
        <w:spacing w:after="80"/>
      </w:pPr>
      <w:r w:rsidRPr="008C6171">
        <w:t>Organiser</w:t>
      </w:r>
      <w:r w:rsidR="00184B81" w:rsidRPr="008C6171">
        <w:t xml:space="preserve"> une rencontre avec les partenaires pour délimiter et construire le projet de coopération</w:t>
      </w:r>
      <w:r w:rsidRPr="008C6171">
        <w:t xml:space="preserve">, </w:t>
      </w:r>
      <w:r w:rsidR="008C6171" w:rsidRPr="008C6171">
        <w:t>pour cela</w:t>
      </w:r>
      <w:r w:rsidR="00184B81" w:rsidRPr="008C6171">
        <w:t> :</w:t>
      </w:r>
    </w:p>
    <w:p w14:paraId="310DB87A" w14:textId="36B1D9DB" w:rsidR="00CF143F" w:rsidRPr="008C6171" w:rsidRDefault="008C6171" w:rsidP="00CF143F">
      <w:pPr>
        <w:numPr>
          <w:ilvl w:val="1"/>
          <w:numId w:val="20"/>
        </w:numPr>
        <w:spacing w:after="80"/>
      </w:pPr>
      <w:r w:rsidRPr="008C6171">
        <w:t>Il est possible de d</w:t>
      </w:r>
      <w:r w:rsidR="00184B81" w:rsidRPr="008C6171">
        <w:t xml:space="preserve">époser un dossier de demande d’aide au titre du soutien préparatoire, </w:t>
      </w:r>
      <w:r w:rsidRPr="008C6171">
        <w:t xml:space="preserve">dont la date de dépôt </w:t>
      </w:r>
      <w:r w:rsidR="00184B81" w:rsidRPr="008C6171">
        <w:t>fixe la date de d</w:t>
      </w:r>
      <w:r w:rsidRPr="008C6171">
        <w:t xml:space="preserve">ébut d’éligibilité des dépenses ; </w:t>
      </w:r>
    </w:p>
    <w:p w14:paraId="485E5F80" w14:textId="382863B9" w:rsidR="00184B81" w:rsidRPr="008C6171" w:rsidRDefault="008C6171" w:rsidP="00E80613">
      <w:pPr>
        <w:numPr>
          <w:ilvl w:val="1"/>
          <w:numId w:val="20"/>
        </w:numPr>
      </w:pPr>
      <w:r w:rsidRPr="008C6171">
        <w:t>Dans ce cas, il convient d’o</w:t>
      </w:r>
      <w:r w:rsidR="00184B81" w:rsidRPr="008C6171">
        <w:t>btenir plusieurs devis puis passer des commandes pour recevoir les partenaires ou pour se rendre sur les territoires partenaires</w:t>
      </w:r>
    </w:p>
    <w:p w14:paraId="67828977" w14:textId="0E640F47" w:rsidR="00184B81" w:rsidRPr="008C6171" w:rsidRDefault="00184B81" w:rsidP="00E80613">
      <w:pPr>
        <w:numPr>
          <w:ilvl w:val="0"/>
          <w:numId w:val="20"/>
        </w:numPr>
      </w:pPr>
      <w:r w:rsidRPr="008C6171">
        <w:t>Construire le projet de coopération et formaliser le partenariat</w:t>
      </w:r>
      <w:r w:rsidR="00E92760" w:rsidRPr="008C6171">
        <w:t xml:space="preserve"> en élaborant l’accord de coopération</w:t>
      </w:r>
    </w:p>
    <w:p w14:paraId="0A011FBE" w14:textId="77777777" w:rsidR="00E707D0" w:rsidRDefault="003555F7" w:rsidP="00E707D0">
      <w:pPr>
        <w:pStyle w:val="Conclusion"/>
      </w:pPr>
      <w:r w:rsidRPr="00E92760">
        <w:t>Le réseau rural régional est l’interlocuteur privilégié pour toute cette phase amont du projet.</w:t>
      </w:r>
    </w:p>
    <w:p w14:paraId="4FF23010" w14:textId="77777777" w:rsidR="000C5357" w:rsidRDefault="000C5357" w:rsidP="000C5357"/>
    <w:p w14:paraId="603BD7EA" w14:textId="097E5E3E" w:rsidR="003555F7" w:rsidRPr="007C5C26" w:rsidRDefault="003555F7" w:rsidP="00E707D0">
      <w:pPr>
        <w:pStyle w:val="Titre3"/>
      </w:pPr>
      <w:bookmarkStart w:id="24" w:name="_Toc5025843"/>
      <w:r w:rsidRPr="001A2881">
        <w:t>Programmation et engagement du dossier</w:t>
      </w:r>
      <w:bookmarkEnd w:id="24"/>
    </w:p>
    <w:p w14:paraId="72D7173A" w14:textId="78CFC53D" w:rsidR="003555F7" w:rsidRDefault="003555F7" w:rsidP="003555F7">
      <w:r>
        <w:t>Le circuit de gestion d’un dossie</w:t>
      </w:r>
      <w:r w:rsidR="00E92760">
        <w:t>r 19.</w:t>
      </w:r>
      <w:r>
        <w:t>3 se fait selon l</w:t>
      </w:r>
      <w:r w:rsidR="00E92760">
        <w:t>a même logique qu’un dossier 19.</w:t>
      </w:r>
      <w:r>
        <w:t>2 :</w:t>
      </w:r>
    </w:p>
    <w:p w14:paraId="53DADFC3" w14:textId="4955AC9F" w:rsidR="00712B51" w:rsidRDefault="000C5357" w:rsidP="00712B51">
      <w:pPr>
        <w:numPr>
          <w:ilvl w:val="0"/>
          <w:numId w:val="10"/>
        </w:numPr>
      </w:pPr>
      <w:r>
        <w:t xml:space="preserve">Cas n°1 : </w:t>
      </w:r>
      <w:r w:rsidR="00712B51">
        <w:t>Si le bénéficiaire est la structure porteuse du GAL, le GUSI est la Région</w:t>
      </w:r>
    </w:p>
    <w:p w14:paraId="1982A712" w14:textId="44D9F2C8" w:rsidR="00712B51" w:rsidRDefault="000C5357" w:rsidP="00712B51">
      <w:pPr>
        <w:numPr>
          <w:ilvl w:val="0"/>
          <w:numId w:val="10"/>
        </w:numPr>
      </w:pPr>
      <w:r>
        <w:t xml:space="preserve">Cas n°2 : </w:t>
      </w:r>
      <w:r w:rsidR="00712B51">
        <w:t>Si le bénéficiaire n’est pas la structure porteuse du GAL, le GUSI est le GAL</w:t>
      </w:r>
    </w:p>
    <w:p w14:paraId="6183F1FB" w14:textId="77777777" w:rsidR="00767C04" w:rsidRDefault="00767C04" w:rsidP="00767C04"/>
    <w:p w14:paraId="68907E29" w14:textId="724CA60A" w:rsidR="006530EF" w:rsidRDefault="006530EF" w:rsidP="006530EF">
      <w:r>
        <w:rPr>
          <w:noProof/>
        </w:rPr>
        <mc:AlternateContent>
          <mc:Choice Requires="wps">
            <w:drawing>
              <wp:anchor distT="0" distB="0" distL="114300" distR="114300" simplePos="0" relativeHeight="251667456" behindDoc="0" locked="0" layoutInCell="1" allowOverlap="1" wp14:anchorId="192A1CD9" wp14:editId="61D2C8DA">
                <wp:simplePos x="0" y="0"/>
                <wp:positionH relativeFrom="column">
                  <wp:posOffset>4720590</wp:posOffset>
                </wp:positionH>
                <wp:positionV relativeFrom="paragraph">
                  <wp:posOffset>80010</wp:posOffset>
                </wp:positionV>
                <wp:extent cx="1104900" cy="342900"/>
                <wp:effectExtent l="0" t="0" r="19050" b="19050"/>
                <wp:wrapSquare wrapText="bothSides"/>
                <wp:docPr id="17" name="Rectangle à coins arrondis 5"/>
                <wp:cNvGraphicFramePr/>
                <a:graphic xmlns:a="http://schemas.openxmlformats.org/drawingml/2006/main">
                  <a:graphicData uri="http://schemas.microsoft.com/office/word/2010/wordprocessingShape">
                    <wps:wsp>
                      <wps:cNvSpPr/>
                      <wps:spPr>
                        <a:xfrm>
                          <a:off x="0" y="0"/>
                          <a:ext cx="1104900" cy="3429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442D693D" w14:textId="1940F0F5" w:rsidR="00A00589" w:rsidRDefault="00A00589" w:rsidP="006530EF">
                            <w:pPr>
                              <w:jc w:val="center"/>
                            </w:pPr>
                            <w:r>
                              <w:t>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2A1CD9" id="Rectangle à coins arrondis 5" o:spid="_x0000_s1026" style="position:absolute;left:0;text-align:left;margin-left:371.7pt;margin-top:6.3pt;width:87pt;height:2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" fillcolor="black [3200]" strokecolor="black [1600]" strokeweight="1pt">
                <v:stroke joinstyle="miter"/>
                <v:textbox>
                  <w:txbxContent>
                    <w:p w14:paraId="442D693D" w14:textId="1940F0F5" w:rsidR="00A00589" w:rsidRDefault="00A00589" w:rsidP="006530EF">
                      <w:pPr>
                        <w:jc w:val="center"/>
                      </w:pPr>
                      <w:r>
                        <w:t>AG</w:t>
                      </w:r>
                    </w:p>
                  </w:txbxContent>
                </v:textbox>
                <w10:wrap type="square"/>
              </v:roundrect>
            </w:pict>
          </mc:Fallback>
        </mc:AlternateContent>
      </w:r>
    </w:p>
    <w:p w14:paraId="33AF8F36" w14:textId="7F03038A" w:rsidR="006530EF" w:rsidRDefault="006530EF" w:rsidP="006530EF">
      <w:r>
        <w:rPr>
          <w:noProof/>
        </w:rPr>
        <mc:AlternateContent>
          <mc:Choice Requires="wps">
            <w:drawing>
              <wp:anchor distT="0" distB="0" distL="114300" distR="114300" simplePos="0" relativeHeight="251663360" behindDoc="0" locked="0" layoutInCell="1" allowOverlap="1" wp14:anchorId="1A58FF65" wp14:editId="2671D522">
                <wp:simplePos x="0" y="0"/>
                <wp:positionH relativeFrom="column">
                  <wp:posOffset>5337810</wp:posOffset>
                </wp:positionH>
                <wp:positionV relativeFrom="paragraph">
                  <wp:posOffset>163830</wp:posOffset>
                </wp:positionV>
                <wp:extent cx="152400" cy="681990"/>
                <wp:effectExtent l="0" t="57150" r="304800" b="22860"/>
                <wp:wrapNone/>
                <wp:docPr id="5" name="Connecteur en arc 14"/>
                <wp:cNvGraphicFramePr/>
                <a:graphic xmlns:a="http://schemas.openxmlformats.org/drawingml/2006/main">
                  <a:graphicData uri="http://schemas.microsoft.com/office/word/2010/wordprocessingShape">
                    <wps:wsp>
                      <wps:cNvCnPr/>
                      <wps:spPr>
                        <a:xfrm flipV="1">
                          <a:off x="0" y="0"/>
                          <a:ext cx="152400" cy="681990"/>
                        </a:xfrm>
                        <a:prstGeom prst="curvedConnector3">
                          <a:avLst>
                            <a:gd name="adj1" fmla="val 284540"/>
                          </a:avLst>
                        </a:prstGeom>
                        <a:ln w="3810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B04A49"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en arc 14" o:spid="_x0000_s1026" type="#_x0000_t38" style="position:absolute;margin-left:420.3pt;margin-top:12.9pt;width:12pt;height:53.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" adj="61461" strokecolor="#70ad47 [3209]" strokeweight="3pt">
                <v:stroke endarrow="block" joinstyle="miter"/>
              </v:shape>
            </w:pict>
          </mc:Fallback>
        </mc:AlternateContent>
      </w:r>
    </w:p>
    <w:p w14:paraId="7494178F" w14:textId="7DECC407" w:rsidR="006530EF" w:rsidRDefault="006530EF" w:rsidP="006530EF">
      <w:r>
        <w:rPr>
          <w:noProof/>
        </w:rPr>
        <mc:AlternateContent>
          <mc:Choice Requires="wps">
            <w:drawing>
              <wp:anchor distT="0" distB="0" distL="114300" distR="114300" simplePos="0" relativeHeight="251665408" behindDoc="0" locked="0" layoutInCell="1" allowOverlap="1" wp14:anchorId="5CD873F8" wp14:editId="42A3A852">
                <wp:simplePos x="0" y="0"/>
                <wp:positionH relativeFrom="column">
                  <wp:posOffset>5505450</wp:posOffset>
                </wp:positionH>
                <wp:positionV relativeFrom="paragraph">
                  <wp:posOffset>30480</wp:posOffset>
                </wp:positionV>
                <wp:extent cx="1038225" cy="457200"/>
                <wp:effectExtent l="0" t="0" r="28575" b="19050"/>
                <wp:wrapSquare wrapText="bothSides"/>
                <wp:docPr id="6" name="Zone de texte 6"/>
                <wp:cNvGraphicFramePr/>
                <a:graphic xmlns:a="http://schemas.openxmlformats.org/drawingml/2006/main">
                  <a:graphicData uri="http://schemas.microsoft.com/office/word/2010/wordprocessingShape">
                    <wps:wsp>
                      <wps:cNvSpPr txBox="1"/>
                      <wps:spPr>
                        <a:xfrm>
                          <a:off x="0" y="0"/>
                          <a:ext cx="1038225" cy="457200"/>
                        </a:xfrm>
                        <a:prstGeom prst="rect">
                          <a:avLst/>
                        </a:prstGeom>
                        <a:solidFill>
                          <a:schemeClr val="lt1"/>
                        </a:solidFill>
                        <a:ln w="6350">
                          <a:solidFill>
                            <a:prstClr val="black"/>
                          </a:solidFill>
                        </a:ln>
                      </wps:spPr>
                      <wps:txbx>
                        <w:txbxContent>
                          <w:p w14:paraId="346D0242" w14:textId="77777777" w:rsidR="00A00589" w:rsidRDefault="00A00589" w:rsidP="006530EF">
                            <w:pPr>
                              <w:jc w:val="center"/>
                            </w:pPr>
                            <w:r>
                              <w:t>Dépôt de dossier 19.3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D873F8" id="_x0000_t202" coordsize="21600,21600" o:spt="202" path="m,l,21600r21600,l21600,xe">
                <v:stroke joinstyle="miter"/>
                <v:path gradientshapeok="t" o:connecttype="rect"/>
              </v:shapetype>
              <v:shape id="Zone de texte 6" o:spid="_x0000_s1027" type="#_x0000_t202" style="position:absolute;left:0;text-align:left;margin-left:433.5pt;margin-top:2.4pt;width:81.7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" fillcolor="white [3201]" strokeweight=".5pt">
                <v:textbox>
                  <w:txbxContent>
                    <w:p w14:paraId="346D0242" w14:textId="77777777" w:rsidR="00A00589" w:rsidRDefault="00A00589" w:rsidP="006530EF">
                      <w:pPr>
                        <w:jc w:val="center"/>
                      </w:pPr>
                      <w:r>
                        <w:t>Dépôt de dossier 19.3</w:t>
                      </w:r>
                    </w:p>
                  </w:txbxContent>
                </v:textbox>
                <w10:wrap type="square"/>
              </v:shape>
            </w:pict>
          </mc:Fallback>
        </mc:AlternateContent>
      </w:r>
    </w:p>
    <w:p w14:paraId="2457C39C" w14:textId="6D244B3F" w:rsidR="00E278AB" w:rsidRDefault="006530EF" w:rsidP="00E278AB">
      <w:r>
        <w:rPr>
          <w:noProof/>
          <w:lang w:eastAsia="fr-FR"/>
        </w:rPr>
        <mc:AlternateContent>
          <mc:Choice Requires="wpg">
            <w:drawing>
              <wp:anchor distT="0" distB="0" distL="114300" distR="114300" simplePos="0" relativeHeight="251661312" behindDoc="0" locked="0" layoutInCell="1" allowOverlap="1" wp14:anchorId="22E4FAC3" wp14:editId="6668754F">
                <wp:simplePos x="0" y="0"/>
                <wp:positionH relativeFrom="column">
                  <wp:posOffset>197485</wp:posOffset>
                </wp:positionH>
                <wp:positionV relativeFrom="paragraph">
                  <wp:posOffset>32385</wp:posOffset>
                </wp:positionV>
                <wp:extent cx="5162550" cy="2486025"/>
                <wp:effectExtent l="0" t="0" r="19050" b="28575"/>
                <wp:wrapNone/>
                <wp:docPr id="7" name="Groupe 7"/>
                <wp:cNvGraphicFramePr/>
                <a:graphic xmlns:a="http://schemas.openxmlformats.org/drawingml/2006/main">
                  <a:graphicData uri="http://schemas.microsoft.com/office/word/2010/wordprocessingGroup">
                    <wpg:wgp>
                      <wpg:cNvGrpSpPr/>
                      <wpg:grpSpPr>
                        <a:xfrm>
                          <a:off x="0" y="0"/>
                          <a:ext cx="5162550" cy="2486025"/>
                          <a:chOff x="0" y="0"/>
                          <a:chExt cx="5162550" cy="2486025"/>
                        </a:xfrm>
                      </wpg:grpSpPr>
                      <wps:wsp>
                        <wps:cNvPr id="8" name="Flèche vers le bas 12"/>
                        <wps:cNvSpPr/>
                        <wps:spPr>
                          <a:xfrm rot="2943265">
                            <a:off x="1905000" y="561975"/>
                            <a:ext cx="178435" cy="1206500"/>
                          </a:xfrm>
                          <a:prstGeom prst="downArrow">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ouble flèche horizontale 10"/>
                        <wps:cNvSpPr/>
                        <wps:spPr>
                          <a:xfrm>
                            <a:off x="1676400" y="476250"/>
                            <a:ext cx="2247900" cy="152400"/>
                          </a:xfrm>
                          <a:prstGeom prst="leftRightArrow">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à coins arrondis 5"/>
                        <wps:cNvSpPr/>
                        <wps:spPr>
                          <a:xfrm>
                            <a:off x="552450" y="190500"/>
                            <a:ext cx="1104900" cy="723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15333C" w14:textId="77777777" w:rsidR="00A00589" w:rsidRPr="008C6171" w:rsidRDefault="00A00589" w:rsidP="006530EF">
                              <w:pPr>
                                <w:jc w:val="center"/>
                                <w:rPr>
                                  <w:color w:val="000000" w:themeColor="text1"/>
                                </w:rPr>
                              </w:pPr>
                              <w:r w:rsidRPr="008C6171">
                                <w:rPr>
                                  <w:color w:val="000000" w:themeColor="text1"/>
                                </w:rPr>
                                <w:t>GAL 1</w:t>
                              </w:r>
                            </w:p>
                            <w:p w14:paraId="0B5B550C" w14:textId="77777777" w:rsidR="00A00589" w:rsidRPr="008C6171" w:rsidRDefault="00A00589" w:rsidP="006530EF">
                              <w:pPr>
                                <w:jc w:val="center"/>
                                <w:rPr>
                                  <w:color w:val="000000" w:themeColor="text1"/>
                                </w:rPr>
                              </w:pPr>
                              <w:r w:rsidRPr="008C6171">
                                <w:rPr>
                                  <w:color w:val="000000" w:themeColor="text1"/>
                                </w:rPr>
                                <w:t>Chef de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à coins arrondis 6"/>
                        <wps:cNvSpPr/>
                        <wps:spPr>
                          <a:xfrm>
                            <a:off x="3971925" y="209550"/>
                            <a:ext cx="1190625" cy="676275"/>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D83FD9" w14:textId="15141D85" w:rsidR="00A00589" w:rsidRPr="008C6171" w:rsidRDefault="00A00589" w:rsidP="006530EF">
                              <w:pPr>
                                <w:jc w:val="center"/>
                                <w:rPr>
                                  <w:color w:val="000000" w:themeColor="text1"/>
                                </w:rPr>
                              </w:pPr>
                              <w:r w:rsidRPr="008C6171">
                                <w:rPr>
                                  <w:color w:val="000000" w:themeColor="text1"/>
                                </w:rPr>
                                <w:t>GAL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Parchemin vertical 7"/>
                        <wps:cNvSpPr/>
                        <wps:spPr>
                          <a:xfrm>
                            <a:off x="2190750" y="0"/>
                            <a:ext cx="1190625" cy="1038225"/>
                          </a:xfrm>
                          <a:prstGeom prst="verticalScroll">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1652D4" w14:textId="77777777" w:rsidR="00A00589" w:rsidRPr="008C6171" w:rsidRDefault="00A00589" w:rsidP="006530EF">
                              <w:pPr>
                                <w:jc w:val="center"/>
                                <w:rPr>
                                  <w:color w:val="000000" w:themeColor="text1"/>
                                </w:rPr>
                              </w:pPr>
                              <w:r w:rsidRPr="008C6171">
                                <w:rPr>
                                  <w:color w:val="000000" w:themeColor="text1"/>
                                </w:rPr>
                                <w:t>Accord de partenariat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Ellipse 14"/>
                        <wps:cNvSpPr/>
                        <wps:spPr>
                          <a:xfrm>
                            <a:off x="581025" y="1543050"/>
                            <a:ext cx="1323975" cy="9429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74778A" w14:textId="77777777" w:rsidR="00A00589" w:rsidRPr="008C6171" w:rsidRDefault="00A00589" w:rsidP="006530EF">
                              <w:pPr>
                                <w:spacing w:after="0"/>
                                <w:jc w:val="center"/>
                                <w:rPr>
                                  <w:color w:val="000000" w:themeColor="text1"/>
                                </w:rPr>
                              </w:pPr>
                              <w:r w:rsidRPr="008C6171">
                                <w:rPr>
                                  <w:color w:val="000000" w:themeColor="text1"/>
                                </w:rPr>
                                <w:t>Partenaire 3</w:t>
                              </w:r>
                            </w:p>
                            <w:p w14:paraId="7D1AD1F4" w14:textId="77777777" w:rsidR="00A00589" w:rsidRPr="008C6171" w:rsidRDefault="00A00589" w:rsidP="006530EF">
                              <w:pPr>
                                <w:pStyle w:val="Corpsdetexte"/>
                                <w:spacing w:after="0"/>
                                <w:rPr>
                                  <w:color w:val="000000" w:themeColor="text1"/>
                                </w:rPr>
                              </w:pPr>
                              <w:r w:rsidRPr="008C6171">
                                <w:rPr>
                                  <w:color w:val="000000" w:themeColor="text1"/>
                                </w:rPr>
                                <w:t>(</w:t>
                              </w:r>
                              <w:proofErr w:type="gramStart"/>
                              <w:r w:rsidRPr="008C6171">
                                <w:rPr>
                                  <w:color w:val="000000" w:themeColor="text1"/>
                                </w:rPr>
                                <w:t>acteur</w:t>
                              </w:r>
                              <w:proofErr w:type="gramEnd"/>
                              <w:r w:rsidRPr="008C6171">
                                <w:rPr>
                                  <w:color w:val="000000" w:themeColor="text1"/>
                                </w:rPr>
                                <w:t xml:space="preserve"> du territoire)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Connecteur en arc 14"/>
                        <wps:cNvCnPr/>
                        <wps:spPr>
                          <a:xfrm flipV="1">
                            <a:off x="790575" y="952500"/>
                            <a:ext cx="142875" cy="704850"/>
                          </a:xfrm>
                          <a:prstGeom prst="curvedConnector3">
                            <a:avLst>
                              <a:gd name="adj1" fmla="val -227460"/>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16" name="Zone de texte 16"/>
                        <wps:cNvSpPr txBox="1"/>
                        <wps:spPr>
                          <a:xfrm>
                            <a:off x="0" y="1047750"/>
                            <a:ext cx="1038225" cy="457200"/>
                          </a:xfrm>
                          <a:prstGeom prst="rect">
                            <a:avLst/>
                          </a:prstGeom>
                          <a:solidFill>
                            <a:schemeClr val="lt1"/>
                          </a:solidFill>
                          <a:ln w="6350">
                            <a:solidFill>
                              <a:prstClr val="black"/>
                            </a:solidFill>
                          </a:ln>
                        </wps:spPr>
                        <wps:txbx>
                          <w:txbxContent>
                            <w:p w14:paraId="08F58244" w14:textId="77777777" w:rsidR="00A00589" w:rsidRDefault="00A00589" w:rsidP="006530EF">
                              <w:pPr>
                                <w:jc w:val="center"/>
                              </w:pPr>
                              <w:r>
                                <w:t>Dépôt de dossier 19.3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2E4FAC3" id="Groupe 7" o:spid="_x0000_s1028" style="position:absolute;left:0;text-align:left;margin-left:15.55pt;margin-top:2.55pt;width:406.5pt;height:195.75pt;z-index:251661312;mso-height-relative:margin" coordsize="51625,2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2" o:spid="_x0000_s1029" type="#_x0000_t67" style="position:absolute;left:19050;top:5619;width:1784;height:12065;rotation:321483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" adj="20003" fillcolor="#a5a5a5 [3206]" strokecolor="#1f3763 [1604]" strokeweight="1p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Double flèche horizontale 10" o:spid="_x0000_s1030" type="#_x0000_t69" style="position:absolute;left:16764;top:4762;width:22479;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" adj="732" fillcolor="#a5a5a5 [2092]" strokecolor="#1f3763 [1604]" strokeweight="1pt"/>
                <v:roundrect id="_x0000_s1031" style="position:absolute;left:5524;top:1905;width:11049;height:7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" fillcolor="#4472c4 [3204]" strokecolor="#1f3763 [1604]" strokeweight="1pt">
                  <v:stroke joinstyle="miter"/>
                  <v:textbox>
                    <w:txbxContent>
                      <w:p w14:paraId="1F15333C" w14:textId="77777777" w:rsidR="00A00589" w:rsidRPr="008C6171" w:rsidRDefault="00A00589" w:rsidP="006530EF">
                        <w:pPr>
                          <w:jc w:val="center"/>
                          <w:rPr>
                            <w:color w:val="000000" w:themeColor="text1"/>
                          </w:rPr>
                        </w:pPr>
                        <w:r w:rsidRPr="008C6171">
                          <w:rPr>
                            <w:color w:val="000000" w:themeColor="text1"/>
                          </w:rPr>
                          <w:t>GAL 1</w:t>
                        </w:r>
                      </w:p>
                      <w:p w14:paraId="0B5B550C" w14:textId="77777777" w:rsidR="00A00589" w:rsidRPr="008C6171" w:rsidRDefault="00A00589" w:rsidP="006530EF">
                        <w:pPr>
                          <w:jc w:val="center"/>
                          <w:rPr>
                            <w:color w:val="000000" w:themeColor="text1"/>
                          </w:rPr>
                        </w:pPr>
                        <w:r w:rsidRPr="008C6171">
                          <w:rPr>
                            <w:color w:val="000000" w:themeColor="text1"/>
                          </w:rPr>
                          <w:t>Chef de file</w:t>
                        </w:r>
                      </w:p>
                    </w:txbxContent>
                  </v:textbox>
                </v:roundrect>
                <v:roundrect id="Rectangle à coins arrondis 6" o:spid="_x0000_s1032" style="position:absolute;left:39719;top:2095;width:11906;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" fillcolor="#92d050" strokecolor="#1f3763 [1604]" strokeweight="1pt">
                  <v:stroke joinstyle="miter"/>
                  <v:textbox>
                    <w:txbxContent>
                      <w:p w14:paraId="5CD83FD9" w14:textId="15141D85" w:rsidR="00A00589" w:rsidRPr="008C6171" w:rsidRDefault="00A00589" w:rsidP="006530EF">
                        <w:pPr>
                          <w:jc w:val="center"/>
                          <w:rPr>
                            <w:color w:val="000000" w:themeColor="text1"/>
                          </w:rPr>
                        </w:pPr>
                        <w:r w:rsidRPr="008C6171">
                          <w:rPr>
                            <w:color w:val="000000" w:themeColor="text1"/>
                          </w:rPr>
                          <w:t>GAL 2</w:t>
                        </w:r>
                      </w:p>
                    </w:txbxContent>
                  </v:textbox>
                </v:roundre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archemin vertical 7" o:spid="_x0000_s1033" type="#_x0000_t97" style="position:absolute;left:21907;width:11906;height:10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" fillcolor="#ffc000 [3207]" strokecolor="#1f3763 [1604]" strokeweight="1pt">
                  <v:stroke joinstyle="miter"/>
                  <v:textbox>
                    <w:txbxContent>
                      <w:p w14:paraId="6F1652D4" w14:textId="77777777" w:rsidR="00A00589" w:rsidRPr="008C6171" w:rsidRDefault="00A00589" w:rsidP="006530EF">
                        <w:pPr>
                          <w:jc w:val="center"/>
                          <w:rPr>
                            <w:color w:val="000000" w:themeColor="text1"/>
                          </w:rPr>
                        </w:pPr>
                        <w:r w:rsidRPr="008C6171">
                          <w:rPr>
                            <w:color w:val="000000" w:themeColor="text1"/>
                          </w:rPr>
                          <w:t>Accord de partenariat</w:t>
                        </w:r>
                      </w:p>
                    </w:txbxContent>
                  </v:textbox>
                </v:shape>
                <v:oval id="Ellipse 14" o:spid="_x0000_s1034" style="position:absolute;left:5810;top:15430;width:13240;height:9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" fillcolor="#4472c4 [3204]" strokecolor="#1f3763 [1604]" strokeweight="1pt">
                  <v:stroke joinstyle="miter"/>
                  <v:textbox>
                    <w:txbxContent>
                      <w:p w14:paraId="4674778A" w14:textId="77777777" w:rsidR="00A00589" w:rsidRPr="008C6171" w:rsidRDefault="00A00589" w:rsidP="006530EF">
                        <w:pPr>
                          <w:spacing w:after="0"/>
                          <w:jc w:val="center"/>
                          <w:rPr>
                            <w:color w:val="000000" w:themeColor="text1"/>
                          </w:rPr>
                        </w:pPr>
                        <w:r w:rsidRPr="008C6171">
                          <w:rPr>
                            <w:color w:val="000000" w:themeColor="text1"/>
                          </w:rPr>
                          <w:t>Partenaire 3</w:t>
                        </w:r>
                      </w:p>
                      <w:p w14:paraId="7D1AD1F4" w14:textId="77777777" w:rsidR="00A00589" w:rsidRPr="008C6171" w:rsidRDefault="00A00589" w:rsidP="006530EF">
                        <w:pPr>
                          <w:pStyle w:val="Corpsdetexte"/>
                          <w:spacing w:after="0"/>
                          <w:rPr>
                            <w:color w:val="000000" w:themeColor="text1"/>
                          </w:rPr>
                        </w:pPr>
                        <w:r w:rsidRPr="008C6171">
                          <w:rPr>
                            <w:color w:val="000000" w:themeColor="text1"/>
                          </w:rPr>
                          <w:t>(</w:t>
                        </w:r>
                        <w:proofErr w:type="gramStart"/>
                        <w:r w:rsidRPr="008C6171">
                          <w:rPr>
                            <w:color w:val="000000" w:themeColor="text1"/>
                          </w:rPr>
                          <w:t>acteur</w:t>
                        </w:r>
                        <w:proofErr w:type="gramEnd"/>
                        <w:r w:rsidRPr="008C6171">
                          <w:rPr>
                            <w:color w:val="000000" w:themeColor="text1"/>
                          </w:rPr>
                          <w:t xml:space="preserve"> du territoire)</w:t>
                        </w:r>
                      </w:p>
                    </w:txbxContent>
                  </v:textbox>
                </v:oval>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en arc 14" o:spid="_x0000_s1035" type="#_x0000_t38" style="position:absolute;left:7905;top:9525;width:1429;height:7048;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" adj="-49131" strokecolor="#4472c4 [3204]" strokeweight="3pt">
                  <v:stroke endarrow="block" joinstyle="miter"/>
                </v:shape>
                <v:shape id="Zone de texte 16" o:spid="_x0000_s1036" type="#_x0000_t202" style="position:absolute;top:10477;width:1038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14:paraId="08F58244" w14:textId="77777777" w:rsidR="00A00589" w:rsidRDefault="00A00589" w:rsidP="006530EF">
                        <w:pPr>
                          <w:jc w:val="center"/>
                        </w:pPr>
                        <w:r>
                          <w:t>Dépôt de dossier 19.3</w:t>
                        </w:r>
                      </w:p>
                    </w:txbxContent>
                  </v:textbox>
                </v:shape>
              </v:group>
            </w:pict>
          </mc:Fallback>
        </mc:AlternateContent>
      </w:r>
    </w:p>
    <w:p w14:paraId="35EC6745" w14:textId="7A604384" w:rsidR="006530EF" w:rsidRDefault="006530EF" w:rsidP="00080EA5"/>
    <w:p w14:paraId="10EB1BF3" w14:textId="154CFDBE" w:rsidR="006530EF" w:rsidRDefault="006530EF" w:rsidP="00080EA5"/>
    <w:p w14:paraId="3C034F9A" w14:textId="4BFAF850" w:rsidR="006530EF" w:rsidRDefault="006530EF" w:rsidP="00080EA5"/>
    <w:p w14:paraId="1688E263" w14:textId="77777777" w:rsidR="006530EF" w:rsidRDefault="006530EF" w:rsidP="00080EA5"/>
    <w:p w14:paraId="50E30415" w14:textId="42BAA0F5" w:rsidR="006530EF" w:rsidRDefault="006530EF" w:rsidP="00080EA5"/>
    <w:p w14:paraId="1B986CB0" w14:textId="0D8D9A80" w:rsidR="006530EF" w:rsidRDefault="006530EF" w:rsidP="00080EA5"/>
    <w:p w14:paraId="20EF5C91" w14:textId="6C758AFF" w:rsidR="006530EF" w:rsidRDefault="006530EF" w:rsidP="00080EA5"/>
    <w:p w14:paraId="1DF92D18" w14:textId="3B359F2C" w:rsidR="006530EF" w:rsidRDefault="006530EF" w:rsidP="00080EA5"/>
    <w:p w14:paraId="04931F9A" w14:textId="4A0CD24C" w:rsidR="006530EF" w:rsidRDefault="006530EF" w:rsidP="00080EA5"/>
    <w:p w14:paraId="5617D344" w14:textId="77777777" w:rsidR="00294D6D" w:rsidRDefault="00294D6D" w:rsidP="000C5357">
      <w:pPr>
        <w:pStyle w:val="Titre3"/>
      </w:pPr>
      <w:bookmarkStart w:id="25" w:name="_Toc5025844"/>
    </w:p>
    <w:p w14:paraId="22CE4F86" w14:textId="77777777" w:rsidR="00294D6D" w:rsidRDefault="00294D6D" w:rsidP="000C5357">
      <w:pPr>
        <w:pStyle w:val="Titre3"/>
      </w:pPr>
    </w:p>
    <w:p w14:paraId="01DF7F71" w14:textId="58D5F2BE" w:rsidR="006530EF" w:rsidRPr="000C5357" w:rsidRDefault="006530EF" w:rsidP="000C5357">
      <w:pPr>
        <w:pStyle w:val="Titre3"/>
      </w:pPr>
      <w:r w:rsidRPr="000C5357">
        <w:lastRenderedPageBreak/>
        <w:t>Schéma simplifié du circuit de gestion des dossiers 19.3</w:t>
      </w:r>
      <w:r w:rsidR="000C5357">
        <w:t xml:space="preserve"> (cas n°2)</w:t>
      </w:r>
      <w:bookmarkEnd w:id="25"/>
    </w:p>
    <w:p w14:paraId="2F56CA1F" w14:textId="042793D1" w:rsidR="00767C04" w:rsidRDefault="00767C04" w:rsidP="00080EA5"/>
    <w:p w14:paraId="2A1E06FE" w14:textId="52212A3E" w:rsidR="00844201" w:rsidRPr="008C6171" w:rsidRDefault="00844201" w:rsidP="00844201">
      <w:pPr>
        <w:numPr>
          <w:ilvl w:val="0"/>
          <w:numId w:val="18"/>
        </w:numPr>
        <w:rPr>
          <w:b/>
        </w:rPr>
      </w:pPr>
      <w:r w:rsidRPr="008C6171">
        <w:rPr>
          <w:b/>
        </w:rPr>
        <w:t>Dépôt d’une demande d’aide</w:t>
      </w:r>
    </w:p>
    <w:p w14:paraId="4F18EDAE" w14:textId="1DA33AE5" w:rsidR="00E92760" w:rsidRDefault="00400A6A" w:rsidP="00844201">
      <w:pPr>
        <w:numPr>
          <w:ilvl w:val="0"/>
          <w:numId w:val="19"/>
        </w:numPr>
      </w:pPr>
      <w:r>
        <w:t>Les partenaires, qui mettent en œuvre les actions du projet de coopération, doivent</w:t>
      </w:r>
      <w:r w:rsidR="009543AC">
        <w:t xml:space="preserve"> chacun</w:t>
      </w:r>
      <w:r>
        <w:t xml:space="preserve"> déposer leur dossier 19.3 auprès du G</w:t>
      </w:r>
      <w:r w:rsidR="009543AC">
        <w:t>AL dont ils relèvent</w:t>
      </w:r>
      <w:r>
        <w:t xml:space="preserve"> pou</w:t>
      </w:r>
      <w:r w:rsidR="009543AC">
        <w:t>r obtenir un financement LEADER, en faisant référence au projet de coopération commun.</w:t>
      </w:r>
      <w:r w:rsidR="00D941B0">
        <w:t xml:space="preserve"> </w:t>
      </w:r>
    </w:p>
    <w:p w14:paraId="6F9D6540" w14:textId="5CD9CD81" w:rsidR="00844201" w:rsidRDefault="00441CCB" w:rsidP="00767C04">
      <w:pPr>
        <w:ind w:left="1080"/>
      </w:pPr>
      <w:r>
        <w:t>Chaque partenaire présente dans son dossier les dépenses qu’il assume</w:t>
      </w:r>
      <w:r w:rsidR="00D941B0">
        <w:t xml:space="preserve"> avec les cofinancement</w:t>
      </w:r>
      <w:r>
        <w:t>s publics qu’il a pu obtenir. Les factures doivent donc être établies à son nom</w:t>
      </w:r>
      <w:r w:rsidR="003F4BFF">
        <w:t>, y compris en cas de dépenses proratisées entre partenaires (cas des dépenses communes). Elles doivent également</w:t>
      </w:r>
      <w:r>
        <w:t xml:space="preserve"> avoir été supportées sur le te</w:t>
      </w:r>
      <w:r w:rsidR="003F4BFF">
        <w:t>rritoire de l’Union européenne.</w:t>
      </w:r>
      <w:r>
        <w:t xml:space="preserve"> Chaque GAL est responsable</w:t>
      </w:r>
      <w:r w:rsidR="00844201">
        <w:t xml:space="preserve"> de la conservation de tous les documents </w:t>
      </w:r>
      <w:r>
        <w:t>comptables justifiant les dépenses exposées et attestant de la nature du cofinancement public.</w:t>
      </w:r>
    </w:p>
    <w:p w14:paraId="5BAD73F2" w14:textId="63452B5C" w:rsidR="00441CCB" w:rsidRDefault="00441CCB" w:rsidP="00767C04">
      <w:pPr>
        <w:ind w:left="1080"/>
      </w:pPr>
      <w:r>
        <w:t>Si les actions sont échelonnées dans le temps, un même partenaire peut déposer plusieurs dossiers pour un même projet de coopération</w:t>
      </w:r>
    </w:p>
    <w:p w14:paraId="57611DB5" w14:textId="2804E98A" w:rsidR="00844201" w:rsidRPr="000C5357" w:rsidRDefault="00844201" w:rsidP="00844201">
      <w:pPr>
        <w:numPr>
          <w:ilvl w:val="0"/>
          <w:numId w:val="18"/>
        </w:numPr>
        <w:rPr>
          <w:b/>
        </w:rPr>
      </w:pPr>
      <w:r w:rsidRPr="000C5357">
        <w:rPr>
          <w:b/>
        </w:rPr>
        <w:t>Début d’éligibilité des dépenses et production d’un accusé de réception</w:t>
      </w:r>
    </w:p>
    <w:p w14:paraId="6B36048F" w14:textId="0C933D54" w:rsidR="00844201" w:rsidRDefault="00844201" w:rsidP="00767C04">
      <w:pPr>
        <w:numPr>
          <w:ilvl w:val="0"/>
          <w:numId w:val="19"/>
        </w:numPr>
      </w:pPr>
      <w:r>
        <w:t>A la réception du dossier de demande, le GUSI élabore un accusé de réception fixant la date de début d’éligibilité des dépenses.</w:t>
      </w:r>
    </w:p>
    <w:p w14:paraId="07A47372" w14:textId="21334543" w:rsidR="00767C04" w:rsidRPr="000C5357" w:rsidRDefault="00767C04" w:rsidP="00767C04">
      <w:pPr>
        <w:numPr>
          <w:ilvl w:val="0"/>
          <w:numId w:val="18"/>
        </w:numPr>
        <w:rPr>
          <w:b/>
        </w:rPr>
      </w:pPr>
      <w:r w:rsidRPr="000C5357">
        <w:rPr>
          <w:b/>
        </w:rPr>
        <w:t>Instruction du dossier de coopération par le GUSI</w:t>
      </w:r>
    </w:p>
    <w:p w14:paraId="3ADA989F" w14:textId="63E4A758" w:rsidR="00767C04" w:rsidRDefault="00767C04" w:rsidP="00767C04">
      <w:pPr>
        <w:numPr>
          <w:ilvl w:val="0"/>
          <w:numId w:val="19"/>
        </w:numPr>
      </w:pPr>
      <w:r w:rsidRPr="00767C04">
        <w:t>Les mêmes règles s’appliquent aux dossiers 19.2 et aux dossiers 19.3. Les mêmes points</w:t>
      </w:r>
      <w:r>
        <w:t xml:space="preserve"> réglementaires sont à remplir : </w:t>
      </w:r>
      <w:r w:rsidRPr="00767C04">
        <w:t>plusieurs devis pour les coûts raisonnables, respect des règles de la commande publique, vérif</w:t>
      </w:r>
      <w:r>
        <w:t>ication des contrôles croisés…</w:t>
      </w:r>
      <w:r w:rsidR="000C5357">
        <w:t xml:space="preserve">  </w:t>
      </w:r>
      <w:proofErr w:type="gramStart"/>
      <w:r w:rsidR="000C5357">
        <w:t>dans</w:t>
      </w:r>
      <w:proofErr w:type="gramEnd"/>
      <w:r w:rsidR="000C5357">
        <w:t xml:space="preserve"> le cas d’un projet de coopération, le projet d’accord de coopération fait partie des pièces à fournir en amont du comité de programmation.</w:t>
      </w:r>
    </w:p>
    <w:p w14:paraId="18F30809" w14:textId="7C00B6F6" w:rsidR="00767C04" w:rsidRPr="000C5357" w:rsidRDefault="00767C04" w:rsidP="00767C04">
      <w:pPr>
        <w:numPr>
          <w:ilvl w:val="0"/>
          <w:numId w:val="18"/>
        </w:numPr>
        <w:rPr>
          <w:b/>
        </w:rPr>
      </w:pPr>
      <w:r w:rsidRPr="000C5357">
        <w:rPr>
          <w:b/>
        </w:rPr>
        <w:t>Sélection et programmation du dossier</w:t>
      </w:r>
    </w:p>
    <w:p w14:paraId="348A51E6" w14:textId="4B9613AC" w:rsidR="00B024D1" w:rsidRPr="000138F8" w:rsidRDefault="00B024D1" w:rsidP="00767C04">
      <w:pPr>
        <w:numPr>
          <w:ilvl w:val="0"/>
          <w:numId w:val="19"/>
        </w:numPr>
      </w:pPr>
      <w:r>
        <w:t>Le comité de programmation du GAL, comme pour les autres dossiers LEADER,</w:t>
      </w:r>
      <w:r w:rsidR="00E92760">
        <w:t xml:space="preserve"> juge de l’opportunité des projets de coopération pour le territoire au regard de la stratégie LEADER.</w:t>
      </w:r>
      <w:r>
        <w:t xml:space="preserve"> </w:t>
      </w:r>
      <w:r w:rsidR="00E92760">
        <w:t xml:space="preserve">Il </w:t>
      </w:r>
      <w:r>
        <w:t xml:space="preserve">sélectionne et programme les projets de coopération selon une grille de sélection construite par le GAL. </w:t>
      </w:r>
    </w:p>
    <w:p w14:paraId="1ADE526F" w14:textId="77777777" w:rsidR="00DA38EF" w:rsidRDefault="00DA38EF" w:rsidP="00DA38EF">
      <w:pPr>
        <w:pStyle w:val="Sansinterligne"/>
      </w:pPr>
    </w:p>
    <w:p w14:paraId="6F58EDFE" w14:textId="39A44D8C" w:rsidR="00DA38EF" w:rsidRDefault="00DA38EF" w:rsidP="00080EA5">
      <w:r>
        <w:t>Remarque : si des actions locales émergent du projet de coopération, leur financement sur la mesure 19.2 est également possible.</w:t>
      </w:r>
    </w:p>
    <w:p w14:paraId="11A4E147" w14:textId="3423B6F6" w:rsidR="000C5357" w:rsidRDefault="00256E2A" w:rsidP="00A00589">
      <w:pPr>
        <w:pStyle w:val="Titre3"/>
      </w:pPr>
      <w:bookmarkStart w:id="26" w:name="_Toc5025845"/>
      <w:r w:rsidRPr="00A00589">
        <w:t>Numéro de dossier</w:t>
      </w:r>
      <w:r w:rsidR="000C5357">
        <w:t xml:space="preserve"> national</w:t>
      </w:r>
      <w:r w:rsidR="00A00589">
        <w:t xml:space="preserve"> OSIRIS</w:t>
      </w:r>
      <w:bookmarkEnd w:id="26"/>
    </w:p>
    <w:p w14:paraId="25C5C307" w14:textId="7F772C39" w:rsidR="000C5357" w:rsidRDefault="000C5357" w:rsidP="00DA38EF">
      <w:pPr>
        <w:pStyle w:val="Sansinterligne"/>
      </w:pPr>
    </w:p>
    <w:p w14:paraId="19E885A3" w14:textId="4F7CBE95" w:rsidR="000C5357" w:rsidRDefault="000C5357" w:rsidP="004D2F8F">
      <w:pPr>
        <w:pStyle w:val="Sansinterligne"/>
        <w:jc w:val="both"/>
      </w:pPr>
      <w:bookmarkStart w:id="27" w:name="_GoBack"/>
      <w:r>
        <w:t xml:space="preserve">Un numéro de dossier national doit être créé </w:t>
      </w:r>
      <w:r w:rsidR="00373128">
        <w:t xml:space="preserve">sous OSIRIS </w:t>
      </w:r>
      <w:r>
        <w:t xml:space="preserve">pour </w:t>
      </w:r>
      <w:r w:rsidR="00373128">
        <w:t>les projets de coopération dans un but de rattacher toutes les actions d’un même projet de coopération à une même référence à l’échelle française. Le numéro national est le suivant :</w:t>
      </w:r>
    </w:p>
    <w:p w14:paraId="309D34E0" w14:textId="601E615D" w:rsidR="00373128" w:rsidRDefault="00373128" w:rsidP="00DA38EF">
      <w:pPr>
        <w:pStyle w:val="Sansinterligne"/>
      </w:pPr>
    </w:p>
    <w:p w14:paraId="41001FB0" w14:textId="523B2342" w:rsidR="00373128" w:rsidRPr="00C34039" w:rsidRDefault="00C34039" w:rsidP="00C34039">
      <w:pPr>
        <w:pStyle w:val="Sansinterligne"/>
        <w:rPr>
          <w:b/>
        </w:rPr>
      </w:pPr>
      <w:r>
        <w:rPr>
          <w:noProof/>
        </w:rPr>
        <mc:AlternateContent>
          <mc:Choice Requires="wps">
            <w:drawing>
              <wp:anchor distT="0" distB="0" distL="114300" distR="114300" simplePos="0" relativeHeight="251670528" behindDoc="0" locked="0" layoutInCell="1" allowOverlap="1" wp14:anchorId="2BBCBB96" wp14:editId="1097B1CA">
                <wp:simplePos x="0" y="0"/>
                <wp:positionH relativeFrom="margin">
                  <wp:posOffset>3623310</wp:posOffset>
                </wp:positionH>
                <wp:positionV relativeFrom="paragraph">
                  <wp:posOffset>160020</wp:posOffset>
                </wp:positionV>
                <wp:extent cx="1733550" cy="714375"/>
                <wp:effectExtent l="0" t="0" r="19050" b="28575"/>
                <wp:wrapThrough wrapText="bothSides">
                  <wp:wrapPolygon edited="0">
                    <wp:start x="475" y="0"/>
                    <wp:lineTo x="0" y="1152"/>
                    <wp:lineTo x="0" y="20736"/>
                    <wp:lineTo x="237" y="21888"/>
                    <wp:lineTo x="21363" y="21888"/>
                    <wp:lineTo x="21600" y="20736"/>
                    <wp:lineTo x="21600" y="1152"/>
                    <wp:lineTo x="21125" y="0"/>
                    <wp:lineTo x="475" y="0"/>
                  </wp:wrapPolygon>
                </wp:wrapThrough>
                <wp:docPr id="4" name="Rectangle : coins arrondis 4"/>
                <wp:cNvGraphicFramePr/>
                <a:graphic xmlns:a="http://schemas.openxmlformats.org/drawingml/2006/main">
                  <a:graphicData uri="http://schemas.microsoft.com/office/word/2010/wordprocessingShape">
                    <wps:wsp>
                      <wps:cNvSpPr/>
                      <wps:spPr>
                        <a:xfrm>
                          <a:off x="0" y="0"/>
                          <a:ext cx="1733550" cy="714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13ABAE" w14:textId="2B2F101E" w:rsidR="00A00589" w:rsidRPr="00373128" w:rsidRDefault="00A00589" w:rsidP="00373128">
                            <w:pPr>
                              <w:jc w:val="center"/>
                              <w:rPr>
                                <w:sz w:val="18"/>
                              </w:rPr>
                            </w:pPr>
                            <w:r w:rsidRPr="00373128">
                              <w:rPr>
                                <w:sz w:val="18"/>
                              </w:rPr>
                              <w:t xml:space="preserve">N° </w:t>
                            </w:r>
                            <w:r>
                              <w:rPr>
                                <w:sz w:val="18"/>
                              </w:rPr>
                              <w:t>OSIRIS du premier dossier saisi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CBB96" id="Rectangle : coins arrondis 4" o:spid="_x0000_s1037" style="position:absolute;margin-left:285.3pt;margin-top:12.6pt;width:136.5pt;height:56.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" fillcolor="#4472c4 [3204]" strokecolor="#1f3763 [1604]" strokeweight="1pt">
                <v:stroke joinstyle="miter"/>
                <v:textbox>
                  <w:txbxContent>
                    <w:p w14:paraId="1F13ABAE" w14:textId="2B2F101E" w:rsidR="00A00589" w:rsidRPr="00373128" w:rsidRDefault="00A00589" w:rsidP="00373128">
                      <w:pPr>
                        <w:jc w:val="center"/>
                        <w:rPr>
                          <w:sz w:val="18"/>
                        </w:rPr>
                      </w:pPr>
                      <w:r w:rsidRPr="00373128">
                        <w:rPr>
                          <w:sz w:val="18"/>
                        </w:rPr>
                        <w:t xml:space="preserve">N° </w:t>
                      </w:r>
                      <w:r>
                        <w:rPr>
                          <w:sz w:val="18"/>
                        </w:rPr>
                        <w:t>OSIRIS du premier dossier saisi</w:t>
                      </w:r>
                    </w:p>
                  </w:txbxContent>
                </v:textbox>
                <w10:wrap type="through" anchorx="margin"/>
              </v:roundrect>
            </w:pict>
          </mc:Fallback>
        </mc:AlternateContent>
      </w:r>
      <w:r>
        <w:rPr>
          <w:noProof/>
        </w:rPr>
        <mc:AlternateContent>
          <mc:Choice Requires="wps">
            <w:drawing>
              <wp:anchor distT="0" distB="0" distL="114300" distR="114300" simplePos="0" relativeHeight="251668480" behindDoc="0" locked="0" layoutInCell="1" allowOverlap="1" wp14:anchorId="23A80104" wp14:editId="5E679816">
                <wp:simplePos x="0" y="0"/>
                <wp:positionH relativeFrom="margin">
                  <wp:posOffset>1089660</wp:posOffset>
                </wp:positionH>
                <wp:positionV relativeFrom="paragraph">
                  <wp:posOffset>150495</wp:posOffset>
                </wp:positionV>
                <wp:extent cx="1676400" cy="723900"/>
                <wp:effectExtent l="0" t="0" r="19050" b="19050"/>
                <wp:wrapThrough wrapText="bothSides">
                  <wp:wrapPolygon edited="0">
                    <wp:start x="491" y="0"/>
                    <wp:lineTo x="0" y="1137"/>
                    <wp:lineTo x="0" y="20463"/>
                    <wp:lineTo x="245" y="21600"/>
                    <wp:lineTo x="21355" y="21600"/>
                    <wp:lineTo x="21600" y="20463"/>
                    <wp:lineTo x="21600" y="1137"/>
                    <wp:lineTo x="21109" y="0"/>
                    <wp:lineTo x="491" y="0"/>
                  </wp:wrapPolygon>
                </wp:wrapThrough>
                <wp:docPr id="2" name="Rectangle : coins arrondis 2"/>
                <wp:cNvGraphicFramePr/>
                <a:graphic xmlns:a="http://schemas.openxmlformats.org/drawingml/2006/main">
                  <a:graphicData uri="http://schemas.microsoft.com/office/word/2010/wordprocessingShape">
                    <wps:wsp>
                      <wps:cNvSpPr/>
                      <wps:spPr>
                        <a:xfrm>
                          <a:off x="0" y="0"/>
                          <a:ext cx="1676400" cy="723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71BD34" w14:textId="668C18A4" w:rsidR="00A00589" w:rsidRDefault="00A00589" w:rsidP="00373128">
                            <w:pPr>
                              <w:spacing w:after="0"/>
                              <w:jc w:val="center"/>
                              <w:rPr>
                                <w:sz w:val="18"/>
                              </w:rPr>
                            </w:pPr>
                            <w:r w:rsidRPr="00373128">
                              <w:rPr>
                                <w:sz w:val="18"/>
                              </w:rPr>
                              <w:t>N° du GAL chef de file</w:t>
                            </w:r>
                          </w:p>
                          <w:p w14:paraId="279A3946" w14:textId="289D1A68" w:rsidR="00A00589" w:rsidRPr="00373128" w:rsidRDefault="00A00589" w:rsidP="00373128">
                            <w:pPr>
                              <w:spacing w:after="0"/>
                              <w:jc w:val="center"/>
                              <w:rPr>
                                <w:sz w:val="18"/>
                              </w:rPr>
                            </w:pPr>
                            <w:r>
                              <w:rPr>
                                <w:sz w:val="18"/>
                              </w:rPr>
                              <w:t>Ou référent dans le cadre d’une CTN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A80104" id="Rectangle : coins arrondis 2" o:spid="_x0000_s1038" style="position:absolute;margin-left:85.8pt;margin-top:11.85pt;width:132pt;height:5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" fillcolor="#4472c4 [3204]" strokecolor="#1f3763 [1604]" strokeweight="1pt">
                <v:stroke joinstyle="miter"/>
                <v:textbox>
                  <w:txbxContent>
                    <w:p w14:paraId="6271BD34" w14:textId="668C18A4" w:rsidR="00A00589" w:rsidRDefault="00A00589" w:rsidP="00373128">
                      <w:pPr>
                        <w:spacing w:after="0"/>
                        <w:jc w:val="center"/>
                        <w:rPr>
                          <w:sz w:val="18"/>
                        </w:rPr>
                      </w:pPr>
                      <w:r w:rsidRPr="00373128">
                        <w:rPr>
                          <w:sz w:val="18"/>
                        </w:rPr>
                        <w:t>N° du GAL chef de file</w:t>
                      </w:r>
                    </w:p>
                    <w:p w14:paraId="279A3946" w14:textId="289D1A68" w:rsidR="00A00589" w:rsidRPr="00373128" w:rsidRDefault="00A00589" w:rsidP="00373128">
                      <w:pPr>
                        <w:spacing w:after="0"/>
                        <w:jc w:val="center"/>
                        <w:rPr>
                          <w:sz w:val="18"/>
                        </w:rPr>
                      </w:pPr>
                      <w:r>
                        <w:rPr>
                          <w:sz w:val="18"/>
                        </w:rPr>
                        <w:t>Ou référent dans le cadre d’une CTN</w:t>
                      </w:r>
                    </w:p>
                  </w:txbxContent>
                </v:textbox>
                <w10:wrap type="through" anchorx="margin"/>
              </v:roundrect>
            </w:pict>
          </mc:Fallback>
        </mc:AlternateContent>
      </w:r>
      <w:r w:rsidRPr="00C34039">
        <w:rPr>
          <w:b/>
        </w:rPr>
        <w:tab/>
      </w:r>
    </w:p>
    <w:p w14:paraId="6D998296" w14:textId="77777777" w:rsidR="00C34039" w:rsidRDefault="00C34039" w:rsidP="00DA38EF">
      <w:pPr>
        <w:pStyle w:val="Sansinterligne"/>
      </w:pPr>
      <w:r>
        <w:tab/>
      </w:r>
      <w:r>
        <w:tab/>
      </w:r>
      <w:r>
        <w:tab/>
      </w:r>
    </w:p>
    <w:p w14:paraId="4F8E15AE" w14:textId="495E3C9A" w:rsidR="00A00589" w:rsidRDefault="00C34039" w:rsidP="00C34039">
      <w:pPr>
        <w:pStyle w:val="Sansinterligne"/>
        <w:tabs>
          <w:tab w:val="left" w:pos="4962"/>
        </w:tabs>
      </w:pPr>
      <w:r>
        <w:tab/>
      </w:r>
      <w:r w:rsidRPr="00C34039">
        <w:rPr>
          <w:b/>
          <w:sz w:val="44"/>
        </w:rPr>
        <w:t>+</w:t>
      </w:r>
    </w:p>
    <w:p w14:paraId="4237D597" w14:textId="77777777" w:rsidR="00A00589" w:rsidRDefault="00A00589" w:rsidP="00DA38EF">
      <w:pPr>
        <w:pStyle w:val="Sansinterligne"/>
      </w:pPr>
    </w:p>
    <w:p w14:paraId="78F259E3" w14:textId="77777777" w:rsidR="00A00589" w:rsidRDefault="00A00589" w:rsidP="00DA38EF">
      <w:pPr>
        <w:pStyle w:val="Sansinterligne"/>
      </w:pPr>
    </w:p>
    <w:bookmarkEnd w:id="27"/>
    <w:p w14:paraId="4E20A104" w14:textId="0E51ACF1" w:rsidR="00373128" w:rsidRDefault="00A00589" w:rsidP="00DA38EF">
      <w:pPr>
        <w:pStyle w:val="Sansinterligne"/>
      </w:pPr>
      <w:r>
        <w:lastRenderedPageBreak/>
        <w:t>Le numéro est à reporter par le service instructeur sur le dossier de demande d’aide et dans l’outil OSIRIS. Le chef de file dans communiquer ce numéro à l’ensemble des partenaires.</w:t>
      </w:r>
    </w:p>
    <w:p w14:paraId="505C85ED" w14:textId="3C84856E" w:rsidR="00DA38EF" w:rsidRDefault="00DA38EF" w:rsidP="001A2881">
      <w:pPr>
        <w:pStyle w:val="Default"/>
        <w:jc w:val="both"/>
      </w:pPr>
    </w:p>
    <w:p w14:paraId="42FFA9DF" w14:textId="77777777" w:rsidR="00373128" w:rsidRDefault="00373128" w:rsidP="001A2881">
      <w:pPr>
        <w:pStyle w:val="Default"/>
        <w:jc w:val="both"/>
      </w:pPr>
    </w:p>
    <w:p w14:paraId="0F3FFC9D" w14:textId="53349684" w:rsidR="007E0B2A" w:rsidRDefault="0016551D" w:rsidP="007E0B2A">
      <w:pPr>
        <w:pStyle w:val="Titre2"/>
      </w:pPr>
      <w:bookmarkStart w:id="28" w:name="_Toc5025846"/>
      <w:r>
        <w:t>7</w:t>
      </w:r>
      <w:r w:rsidR="00925219">
        <w:t xml:space="preserve"> </w:t>
      </w:r>
      <w:r w:rsidR="007E0B2A">
        <w:t xml:space="preserve">– </w:t>
      </w:r>
      <w:r w:rsidR="0028044B">
        <w:t>Les points de vigilance dans le cadre de</w:t>
      </w:r>
      <w:r w:rsidR="007E0B2A">
        <w:t xml:space="preserve"> la coopération transnationale</w:t>
      </w:r>
      <w:bookmarkEnd w:id="28"/>
    </w:p>
    <w:p w14:paraId="24CADF3D" w14:textId="01354A09" w:rsidR="00DB7E7A" w:rsidRDefault="00DB7E7A" w:rsidP="00080EA5">
      <w:r w:rsidRPr="00FA1B13">
        <w:t xml:space="preserve">Les partenaires </w:t>
      </w:r>
      <w:r>
        <w:t xml:space="preserve">d’un projet de coopération transnationale </w:t>
      </w:r>
      <w:r w:rsidRPr="00FA1B13">
        <w:t>au sein des Etats membres peuvent se situer sur un</w:t>
      </w:r>
      <w:r>
        <w:t xml:space="preserve"> </w:t>
      </w:r>
      <w:r w:rsidRPr="00FA1B13">
        <w:t>territoire rural ou urbain</w:t>
      </w:r>
      <w:r>
        <w:t xml:space="preserve">. Les </w:t>
      </w:r>
      <w:r w:rsidRPr="00FA1B13">
        <w:t xml:space="preserve">partenaires de pays </w:t>
      </w:r>
      <w:r>
        <w:t xml:space="preserve">tiers, hors Union européenne, </w:t>
      </w:r>
      <w:r w:rsidRPr="00FA1B13">
        <w:t>doivent</w:t>
      </w:r>
      <w:r>
        <w:t xml:space="preserve"> </w:t>
      </w:r>
      <w:r w:rsidR="009251E4">
        <w:t>quant</w:t>
      </w:r>
      <w:r>
        <w:t xml:space="preserve"> à eux</w:t>
      </w:r>
      <w:r w:rsidRPr="00FA1B13">
        <w:t xml:space="preserve"> se situer </w:t>
      </w:r>
      <w:r>
        <w:t xml:space="preserve">exclusivement </w:t>
      </w:r>
      <w:r w:rsidRPr="00FA1B13">
        <w:t>sur un territoire</w:t>
      </w:r>
      <w:r>
        <w:t xml:space="preserve"> </w:t>
      </w:r>
      <w:r w:rsidRPr="00FA1B13">
        <w:t>rural.</w:t>
      </w:r>
    </w:p>
    <w:p w14:paraId="7465E72D" w14:textId="65503C42" w:rsidR="00B362C9" w:rsidRDefault="00B362C9" w:rsidP="00080EA5">
      <w:r>
        <w:t>Une bonne pratique est de prendre contact avec l’ambassade</w:t>
      </w:r>
      <w:r w:rsidR="004B1A8D">
        <w:t xml:space="preserve"> ou le consulat</w:t>
      </w:r>
      <w:r>
        <w:t xml:space="preserve"> des pays concernés par le projet de coopération afin </w:t>
      </w:r>
      <w:r w:rsidR="004B1A8D">
        <w:t>de connaître les organisations territoriales en place et leur fonctionnement.</w:t>
      </w:r>
    </w:p>
    <w:p w14:paraId="5C0F8B68" w14:textId="4D06CCAC" w:rsidR="00BB7DF0" w:rsidRDefault="00BB7DF0" w:rsidP="00080EA5">
      <w:r>
        <w:t xml:space="preserve">Le projet de coopération transnationale doit être soumis à l’autorité de gestion, qui doit </w:t>
      </w:r>
      <w:r w:rsidR="003F4BFF">
        <w:t>le faire remonter à</w:t>
      </w:r>
      <w:r>
        <w:t xml:space="preserve"> la Commission européenne. </w:t>
      </w:r>
    </w:p>
    <w:p w14:paraId="4854395F" w14:textId="753F29C9" w:rsidR="00EA6125" w:rsidRDefault="00BB7DF0" w:rsidP="00080EA5">
      <w:r>
        <w:t>Pour le reste, le</w:t>
      </w:r>
      <w:r w:rsidR="007A09F2">
        <w:t xml:space="preserve"> montage</w:t>
      </w:r>
      <w:r>
        <w:t xml:space="preserve"> et le circuit de gestion</w:t>
      </w:r>
      <w:r w:rsidR="007A09F2">
        <w:t xml:space="preserve"> d’un dossier de coopération transnationale </w:t>
      </w:r>
      <w:r>
        <w:t>est le même que celui d’un dossier</w:t>
      </w:r>
      <w:r w:rsidR="007A09F2">
        <w:t xml:space="preserve"> d</w:t>
      </w:r>
      <w:r>
        <w:t xml:space="preserve">e coopération interterritoriale. </w:t>
      </w:r>
    </w:p>
    <w:p w14:paraId="20DE9F59" w14:textId="47ECD1FB" w:rsidR="00B362C9" w:rsidRDefault="00B362C9" w:rsidP="00080EA5"/>
    <w:p w14:paraId="07AA7926" w14:textId="0C843E02" w:rsidR="00EA6125" w:rsidRDefault="00EA6125" w:rsidP="00EA6125">
      <w:pPr>
        <w:pStyle w:val="Titre3"/>
      </w:pPr>
      <w:bookmarkStart w:id="29" w:name="_Toc5025847"/>
      <w:r>
        <w:t xml:space="preserve">Précisions pour l’accord de </w:t>
      </w:r>
      <w:r w:rsidR="0087189F">
        <w:t>coopération</w:t>
      </w:r>
      <w:bookmarkEnd w:id="29"/>
    </w:p>
    <w:p w14:paraId="43812289" w14:textId="4F8186A3" w:rsidR="00EA6125" w:rsidRDefault="00EA6125" w:rsidP="00080EA5">
      <w:r>
        <w:t xml:space="preserve">L’accord de </w:t>
      </w:r>
      <w:r w:rsidR="0087189F">
        <w:t>coopération</w:t>
      </w:r>
      <w:r>
        <w:t xml:space="preserve"> doit être traduit </w:t>
      </w:r>
      <w:r w:rsidR="0087189F">
        <w:t>en français, quelle que soit la langue utilisée pour la coopération. Ainsi, si</w:t>
      </w:r>
      <w:r>
        <w:t xml:space="preserve"> </w:t>
      </w:r>
      <w:r w:rsidR="0087189F">
        <w:t>l’accord de coopération</w:t>
      </w:r>
      <w:r>
        <w:t xml:space="preserve"> est </w:t>
      </w:r>
      <w:r w:rsidR="0087189F">
        <w:t xml:space="preserve">d’abord </w:t>
      </w:r>
      <w:r>
        <w:t xml:space="preserve">rédigé en anglais, une version française devra </w:t>
      </w:r>
      <w:r w:rsidR="0087189F">
        <w:t>être produite</w:t>
      </w:r>
      <w:r>
        <w:t xml:space="preserve"> et signée de l’ensemble des partenaires </w:t>
      </w:r>
      <w:r w:rsidR="0087189F">
        <w:t>avant que le GAL français impliqué dans le projet de coopération engage juridiquement le dossier.</w:t>
      </w:r>
    </w:p>
    <w:p w14:paraId="51083867" w14:textId="5652F8A2" w:rsidR="007A4474" w:rsidRDefault="007A4474" w:rsidP="00080EA5"/>
    <w:p w14:paraId="4819522B" w14:textId="520D7498" w:rsidR="007A4474" w:rsidRDefault="007A4474" w:rsidP="007A4474">
      <w:pPr>
        <w:pStyle w:val="Titre3"/>
      </w:pPr>
      <w:bookmarkStart w:id="30" w:name="_Toc5025848"/>
      <w:r>
        <w:t>Précisions pour la prise en charge des dépenses</w:t>
      </w:r>
      <w:bookmarkEnd w:id="30"/>
    </w:p>
    <w:p w14:paraId="693EC31C" w14:textId="3B54F9F2" w:rsidR="007A4474" w:rsidRDefault="007A4474" w:rsidP="007A4474">
      <w:r>
        <w:t>Avant de décider des modalités de prise en charge des dépenses, il est conseillé de vérifier</w:t>
      </w:r>
      <w:r w:rsidR="003368F7">
        <w:t xml:space="preserve"> dans le pays du partenaire</w:t>
      </w:r>
      <w:r>
        <w:t xml:space="preserve"> s’il n’y a pas de règles spécifiques sur le sujet susceptibles de s’appliquer.</w:t>
      </w:r>
    </w:p>
    <w:p w14:paraId="4027B392" w14:textId="728B929E" w:rsidR="007A4474" w:rsidRDefault="007A4474" w:rsidP="007A4474">
      <w:r>
        <w:t>Si les factures sont en langue étrangèr</w:t>
      </w:r>
      <w:r w:rsidR="00602D6B">
        <w:t>e, elles doivent être traduites et converties en euros.</w:t>
      </w:r>
    </w:p>
    <w:p w14:paraId="5D8A9751" w14:textId="2BBEC0E5" w:rsidR="007A4474" w:rsidRDefault="007A4474" w:rsidP="007A4474">
      <w:r>
        <w:t>Si des dépenses ont été ré</w:t>
      </w:r>
      <w:r w:rsidR="00357D1B">
        <w:t>alisées dans le pays partenaire</w:t>
      </w:r>
      <w:r>
        <w:t xml:space="preserve"> </w:t>
      </w:r>
      <w:r w:rsidR="00357D1B">
        <w:t>et qu’</w:t>
      </w:r>
      <w:r>
        <w:t>un taux de change</w:t>
      </w:r>
      <w:r w:rsidR="00357D1B">
        <w:t xml:space="preserve"> s’applique</w:t>
      </w:r>
      <w:r>
        <w:t xml:space="preserve">, </w:t>
      </w:r>
      <w:r w:rsidR="00357D1B">
        <w:t>elles peuvent être prises en charge uniquement si l</w:t>
      </w:r>
      <w:r>
        <w:t xml:space="preserve">e GAL </w:t>
      </w:r>
      <w:r w:rsidR="00357D1B">
        <w:t>fournit</w:t>
      </w:r>
      <w:r>
        <w:t xml:space="preserve"> un justificatif de la banque précisant le taux de change au jour de la facturation. </w:t>
      </w:r>
    </w:p>
    <w:p w14:paraId="24F4B46B" w14:textId="12627C3C" w:rsidR="003045BE" w:rsidRDefault="00CE71F7" w:rsidP="008015EA">
      <w:pPr>
        <w:spacing w:line="259" w:lineRule="auto"/>
        <w:jc w:val="left"/>
      </w:pPr>
      <w:r w:rsidRPr="00294D6D">
        <w:t>Les dépenses effectuées dans les pays-tiers ne sont pas éligibles.</w:t>
      </w:r>
    </w:p>
    <w:sectPr w:rsidR="003045BE" w:rsidSect="00B4079F">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F5841" w14:textId="77777777" w:rsidR="00A00589" w:rsidRDefault="00A00589" w:rsidP="00FA598D">
      <w:r>
        <w:separator/>
      </w:r>
    </w:p>
  </w:endnote>
  <w:endnote w:type="continuationSeparator" w:id="0">
    <w:p w14:paraId="3FA6555F" w14:textId="77777777" w:rsidR="00A00589" w:rsidRDefault="00A00589" w:rsidP="00FA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tserrat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ADFDF" w14:textId="336ECEBD" w:rsidR="00A00589" w:rsidRDefault="00A00589">
    <w:pPr>
      <w:pStyle w:val="Pieddepage"/>
      <w:jc w:val="right"/>
    </w:pPr>
    <w:r>
      <w:rPr>
        <w:rFonts w:ascii="MontserratBold" w:hAnsi="MontserratBold" w:cs="Segoe UI"/>
        <w:noProof/>
        <w:color w:val="808080"/>
      </w:rPr>
      <w:drawing>
        <wp:anchor distT="0" distB="0" distL="114300" distR="114300" simplePos="0" relativeHeight="251658240" behindDoc="0" locked="0" layoutInCell="1" allowOverlap="1" wp14:anchorId="69B64209" wp14:editId="131A8B75">
          <wp:simplePos x="0" y="0"/>
          <wp:positionH relativeFrom="column">
            <wp:posOffset>-422910</wp:posOffset>
          </wp:positionH>
          <wp:positionV relativeFrom="paragraph">
            <wp:posOffset>220995</wp:posOffset>
          </wp:positionV>
          <wp:extent cx="1630091" cy="534670"/>
          <wp:effectExtent l="0" t="0" r="0" b="0"/>
          <wp:wrapNone/>
          <wp:docPr id="3" name="Image 3" descr="https://crrhonealpes.sharepoint.com/sites/Intranet/SiteCollectionImages/Images%20de%20pages/LogoOfficiel_Sept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rrhonealpes.sharepoint.com/sites/Intranet/SiteCollectionImages/Images%20de%20pages/LogoOfficiel_Sept20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091" cy="534670"/>
                  </a:xfrm>
                  <a:prstGeom prst="rect">
                    <a:avLst/>
                  </a:prstGeom>
                  <a:noFill/>
                  <a:ln>
                    <a:noFill/>
                  </a:ln>
                </pic:spPr>
              </pic:pic>
            </a:graphicData>
          </a:graphic>
        </wp:anchor>
      </w:drawing>
    </w:r>
    <w:sdt>
      <w:sdtPr>
        <w:id w:val="-237786948"/>
        <w:docPartObj>
          <w:docPartGallery w:val="Page Numbers (Bottom of Page)"/>
          <w:docPartUnique/>
        </w:docPartObj>
      </w:sdtPr>
      <w:sdtEndPr/>
      <w:sdtContent>
        <w:r>
          <w:fldChar w:fldCharType="begin"/>
        </w:r>
        <w:r>
          <w:instrText>PAGE   \* MERGEFORMAT</w:instrText>
        </w:r>
        <w:r>
          <w:fldChar w:fldCharType="separate"/>
        </w:r>
        <w:r w:rsidR="004D6667">
          <w:rPr>
            <w:noProof/>
          </w:rPr>
          <w:t>10</w:t>
        </w:r>
        <w:r>
          <w:fldChar w:fldCharType="end"/>
        </w:r>
      </w:sdtContent>
    </w:sdt>
  </w:p>
  <w:p w14:paraId="588B3B90" w14:textId="54F4924E" w:rsidR="00A00589" w:rsidRPr="002012D8" w:rsidRDefault="00A00589">
    <w:pPr>
      <w:pStyle w:val="Pieddepage"/>
    </w:pPr>
    <w:r w:rsidRPr="00BB7DF0">
      <w:rPr>
        <w:noProof/>
      </w:rPr>
      <w:drawing>
        <wp:anchor distT="0" distB="0" distL="114300" distR="114300" simplePos="0" relativeHeight="251661312" behindDoc="0" locked="0" layoutInCell="1" allowOverlap="1" wp14:anchorId="59F0CF78" wp14:editId="746CC26B">
          <wp:simplePos x="0" y="0"/>
          <wp:positionH relativeFrom="column">
            <wp:posOffset>5334000</wp:posOffset>
          </wp:positionH>
          <wp:positionV relativeFrom="paragraph">
            <wp:posOffset>23495</wp:posOffset>
          </wp:positionV>
          <wp:extent cx="721995" cy="434340"/>
          <wp:effectExtent l="0" t="0" r="1905" b="3810"/>
          <wp:wrapSquare wrapText="bothSides"/>
          <wp:docPr id="8" name="Image 8" descr="Résultat de recherche d'images pour &quot;l'europe s'engage avec le feader auverg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ésultat de recherche d'images pour &quot;l'europe s'engage avec le feader auvergne&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995"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7DF0">
      <w:rPr>
        <w:noProof/>
      </w:rPr>
      <w:drawing>
        <wp:anchor distT="0" distB="0" distL="114300" distR="114300" simplePos="0" relativeHeight="251660288" behindDoc="1" locked="0" layoutInCell="1" allowOverlap="1" wp14:anchorId="0A4B6EFD" wp14:editId="23DD1B4B">
          <wp:simplePos x="0" y="0"/>
          <wp:positionH relativeFrom="rightMargin">
            <wp:posOffset>-34290</wp:posOffset>
          </wp:positionH>
          <wp:positionV relativeFrom="paragraph">
            <wp:posOffset>10160</wp:posOffset>
          </wp:positionV>
          <wp:extent cx="472440" cy="463550"/>
          <wp:effectExtent l="4445" t="0" r="8255" b="8255"/>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rot="16200000">
                    <a:off x="0" y="0"/>
                    <a:ext cx="472440" cy="463550"/>
                  </a:xfrm>
                  <a:prstGeom prst="rect">
                    <a:avLst/>
                  </a:prstGeom>
                  <a:noFill/>
                </pic:spPr>
              </pic:pic>
            </a:graphicData>
          </a:graphic>
          <wp14:sizeRelH relativeFrom="page">
            <wp14:pctWidth>0</wp14:pctWidth>
          </wp14:sizeRelH>
          <wp14:sizeRelV relativeFrom="page">
            <wp14:pctHeight>0</wp14:pctHeight>
          </wp14:sizeRelV>
        </wp:anchor>
      </w:drawing>
    </w:r>
    <w:r w:rsidRPr="00BB7DF0">
      <w:rPr>
        <w:noProof/>
      </w:rPr>
      <w:drawing>
        <wp:anchor distT="0" distB="0" distL="114300" distR="114300" simplePos="0" relativeHeight="251662336" behindDoc="0" locked="0" layoutInCell="1" allowOverlap="1" wp14:anchorId="6166F566" wp14:editId="71A3616A">
          <wp:simplePos x="0" y="0"/>
          <wp:positionH relativeFrom="column">
            <wp:posOffset>4762500</wp:posOffset>
          </wp:positionH>
          <wp:positionV relativeFrom="paragraph">
            <wp:posOffset>23495</wp:posOffset>
          </wp:positionV>
          <wp:extent cx="530860" cy="478790"/>
          <wp:effectExtent l="0" t="0" r="254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0860" cy="478790"/>
                  </a:xfrm>
                  <a:prstGeom prst="rect">
                    <a:avLst/>
                  </a:prstGeom>
                  <a:noFill/>
                </pic:spPr>
              </pic:pic>
            </a:graphicData>
          </a:graphic>
          <wp14:sizeRelH relativeFrom="page">
            <wp14:pctWidth>0</wp14:pctWidth>
          </wp14:sizeRelH>
          <wp14:sizeRelV relativeFrom="page">
            <wp14:pctHeight>0</wp14:pctHeight>
          </wp14:sizeRelV>
        </wp:anchor>
      </w:drawing>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41FEF" w14:textId="77777777" w:rsidR="00A00589" w:rsidRDefault="00A00589" w:rsidP="00FA598D">
      <w:r>
        <w:separator/>
      </w:r>
    </w:p>
  </w:footnote>
  <w:footnote w:type="continuationSeparator" w:id="0">
    <w:p w14:paraId="5C59452A" w14:textId="77777777" w:rsidR="00A00589" w:rsidRDefault="00A00589" w:rsidP="00FA5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674B9" w14:textId="51C3D72A" w:rsidR="00A00589" w:rsidRDefault="00A00589" w:rsidP="002012D8">
    <w:pPr>
      <w:pStyle w:val="En-tte"/>
      <w:jc w:val="right"/>
      <w:rPr>
        <w:sz w:val="16"/>
      </w:rPr>
    </w:pPr>
    <w:r>
      <w:rPr>
        <w:sz w:val="16"/>
      </w:rPr>
      <w:t>Mars 2019</w:t>
    </w:r>
  </w:p>
  <w:p w14:paraId="3366BB29" w14:textId="77777777" w:rsidR="00A00589" w:rsidRPr="002012D8" w:rsidRDefault="00A00589" w:rsidP="002012D8">
    <w:pPr>
      <w:pStyle w:val="En-tte"/>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B4B"/>
    <w:multiLevelType w:val="hybridMultilevel"/>
    <w:tmpl w:val="733C3634"/>
    <w:lvl w:ilvl="0" w:tplc="DBB666B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4C6C7A"/>
    <w:multiLevelType w:val="hybridMultilevel"/>
    <w:tmpl w:val="CC464D14"/>
    <w:lvl w:ilvl="0" w:tplc="59E2AF90">
      <w:start w:val="3"/>
      <w:numFmt w:val="bullet"/>
      <w:lvlText w:val="–"/>
      <w:lvlJc w:val="left"/>
      <w:pPr>
        <w:ind w:left="720" w:hanging="360"/>
      </w:pPr>
      <w:rPr>
        <w:rFonts w:ascii="Calibri" w:hAnsi="Calibri"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E94239"/>
    <w:multiLevelType w:val="hybridMultilevel"/>
    <w:tmpl w:val="D42E8E04"/>
    <w:lvl w:ilvl="0" w:tplc="474A61FA">
      <w:start w:val="3"/>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D3A4E"/>
    <w:multiLevelType w:val="hybridMultilevel"/>
    <w:tmpl w:val="E21A83F8"/>
    <w:lvl w:ilvl="0" w:tplc="DBB666B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463533"/>
    <w:multiLevelType w:val="hybridMultilevel"/>
    <w:tmpl w:val="27543EF2"/>
    <w:lvl w:ilvl="0" w:tplc="59E2AF90">
      <w:start w:val="3"/>
      <w:numFmt w:val="bullet"/>
      <w:lvlText w:val="–"/>
      <w:lvlJc w:val="left"/>
      <w:pPr>
        <w:ind w:left="720" w:hanging="360"/>
      </w:pPr>
      <w:rPr>
        <w:rFonts w:ascii="Calibri" w:hAnsi="Calibri" w:hint="default"/>
        <w:b w:val="0"/>
        <w:i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F81383"/>
    <w:multiLevelType w:val="hybridMultilevel"/>
    <w:tmpl w:val="3032668A"/>
    <w:lvl w:ilvl="0" w:tplc="DBB666B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7D28E3"/>
    <w:multiLevelType w:val="hybridMultilevel"/>
    <w:tmpl w:val="FDA4498A"/>
    <w:lvl w:ilvl="0" w:tplc="DBB666B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21748E"/>
    <w:multiLevelType w:val="hybridMultilevel"/>
    <w:tmpl w:val="699ACB62"/>
    <w:lvl w:ilvl="0" w:tplc="040C0003">
      <w:start w:val="1"/>
      <w:numFmt w:val="bullet"/>
      <w:lvlText w:val="o"/>
      <w:lvlJc w:val="left"/>
      <w:pPr>
        <w:ind w:left="1428" w:hanging="360"/>
      </w:pPr>
      <w:rPr>
        <w:rFonts w:ascii="Courier New" w:hAnsi="Courier New" w:cs="Courier New" w:hint="default"/>
      </w:rPr>
    </w:lvl>
    <w:lvl w:ilvl="1" w:tplc="040C0001">
      <w:start w:val="1"/>
      <w:numFmt w:val="bullet"/>
      <w:lvlText w:val=""/>
      <w:lvlJc w:val="left"/>
      <w:pPr>
        <w:ind w:left="2148" w:hanging="360"/>
      </w:pPr>
      <w:rPr>
        <w:rFonts w:ascii="Symbol" w:hAnsi="Symbol"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591305B8"/>
    <w:multiLevelType w:val="hybridMultilevel"/>
    <w:tmpl w:val="5994DA46"/>
    <w:lvl w:ilvl="0" w:tplc="DBB666B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6D0473"/>
    <w:multiLevelType w:val="hybridMultilevel"/>
    <w:tmpl w:val="112E8A9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600440ED"/>
    <w:multiLevelType w:val="hybridMultilevel"/>
    <w:tmpl w:val="161C9F52"/>
    <w:lvl w:ilvl="0" w:tplc="DBB666B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556AD9"/>
    <w:multiLevelType w:val="hybridMultilevel"/>
    <w:tmpl w:val="11E0FBC6"/>
    <w:lvl w:ilvl="0" w:tplc="DBB666BC">
      <w:start w:val="2"/>
      <w:numFmt w:val="bullet"/>
      <w:lvlText w:val="–"/>
      <w:lvlJc w:val="left"/>
      <w:pPr>
        <w:ind w:left="720" w:hanging="360"/>
      </w:pPr>
      <w:rPr>
        <w:rFonts w:ascii="Calibri" w:eastAsiaTheme="minorHAnsi" w:hAnsi="Calibri" w:cs="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C214AF"/>
    <w:multiLevelType w:val="hybridMultilevel"/>
    <w:tmpl w:val="D3AE7634"/>
    <w:lvl w:ilvl="0" w:tplc="221867E2">
      <w:start w:val="1"/>
      <w:numFmt w:val="bullet"/>
      <w:lvlText w:val="‒"/>
      <w:lvlJc w:val="left"/>
      <w:pPr>
        <w:ind w:left="720" w:hanging="360"/>
      </w:pPr>
      <w:rPr>
        <w:rFonts w:ascii="Calibri" w:hAnsi="Calibri" w:hint="default"/>
      </w:rPr>
    </w:lvl>
    <w:lvl w:ilvl="1" w:tplc="221867E2">
      <w:start w:val="1"/>
      <w:numFmt w:val="bullet"/>
      <w:lvlText w:val="‒"/>
      <w:lvlJc w:val="left"/>
      <w:pPr>
        <w:ind w:left="1440" w:hanging="360"/>
      </w:pPr>
      <w:rPr>
        <w:rFonts w:ascii="Calibri"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DC12C8"/>
    <w:multiLevelType w:val="hybridMultilevel"/>
    <w:tmpl w:val="5D0AA9CA"/>
    <w:lvl w:ilvl="0" w:tplc="DBB666B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2A4E1B"/>
    <w:multiLevelType w:val="hybridMultilevel"/>
    <w:tmpl w:val="3E9A0610"/>
    <w:lvl w:ilvl="0" w:tplc="DBB666B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F2E7E7E"/>
    <w:multiLevelType w:val="hybridMultilevel"/>
    <w:tmpl w:val="E0C4458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6457853"/>
    <w:multiLevelType w:val="hybridMultilevel"/>
    <w:tmpl w:val="D9C4CA7A"/>
    <w:lvl w:ilvl="0" w:tplc="221867E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DF3245"/>
    <w:multiLevelType w:val="hybridMultilevel"/>
    <w:tmpl w:val="C1D80848"/>
    <w:lvl w:ilvl="0" w:tplc="DBB666BC">
      <w:start w:val="2"/>
      <w:numFmt w:val="bullet"/>
      <w:lvlText w:val="–"/>
      <w:lvlJc w:val="left"/>
      <w:pPr>
        <w:ind w:left="720" w:hanging="360"/>
      </w:pPr>
      <w:rPr>
        <w:rFonts w:ascii="Calibri" w:eastAsiaTheme="minorHAnsi" w:hAnsi="Calibri" w:cs="Calibri" w:hint="default"/>
      </w:rPr>
    </w:lvl>
    <w:lvl w:ilvl="1" w:tplc="B86C882C">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DE33B01"/>
    <w:multiLevelType w:val="hybridMultilevel"/>
    <w:tmpl w:val="96560446"/>
    <w:lvl w:ilvl="0" w:tplc="DBB666B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EC068CE"/>
    <w:multiLevelType w:val="hybridMultilevel"/>
    <w:tmpl w:val="D060A562"/>
    <w:lvl w:ilvl="0" w:tplc="221867E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4"/>
  </w:num>
  <w:num w:numId="4">
    <w:abstractNumId w:val="3"/>
  </w:num>
  <w:num w:numId="5">
    <w:abstractNumId w:val="0"/>
  </w:num>
  <w:num w:numId="6">
    <w:abstractNumId w:val="5"/>
  </w:num>
  <w:num w:numId="7">
    <w:abstractNumId w:val="18"/>
  </w:num>
  <w:num w:numId="8">
    <w:abstractNumId w:val="4"/>
  </w:num>
  <w:num w:numId="9">
    <w:abstractNumId w:val="1"/>
  </w:num>
  <w:num w:numId="10">
    <w:abstractNumId w:val="17"/>
  </w:num>
  <w:num w:numId="11">
    <w:abstractNumId w:val="7"/>
  </w:num>
  <w:num w:numId="12">
    <w:abstractNumId w:val="6"/>
  </w:num>
  <w:num w:numId="13">
    <w:abstractNumId w:val="12"/>
  </w:num>
  <w:num w:numId="14">
    <w:abstractNumId w:val="16"/>
  </w:num>
  <w:num w:numId="15">
    <w:abstractNumId w:val="19"/>
  </w:num>
  <w:num w:numId="16">
    <w:abstractNumId w:val="13"/>
  </w:num>
  <w:num w:numId="17">
    <w:abstractNumId w:val="10"/>
  </w:num>
  <w:num w:numId="18">
    <w:abstractNumId w:val="8"/>
  </w:num>
  <w:num w:numId="19">
    <w:abstractNumId w:val="9"/>
  </w:num>
  <w:num w:numId="2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0BF"/>
    <w:rsid w:val="00006B6F"/>
    <w:rsid w:val="000138F8"/>
    <w:rsid w:val="0001611A"/>
    <w:rsid w:val="00016666"/>
    <w:rsid w:val="0003089C"/>
    <w:rsid w:val="00040183"/>
    <w:rsid w:val="00045BA8"/>
    <w:rsid w:val="00046C7E"/>
    <w:rsid w:val="000561B2"/>
    <w:rsid w:val="00065F54"/>
    <w:rsid w:val="00067499"/>
    <w:rsid w:val="00074ACC"/>
    <w:rsid w:val="00075BBA"/>
    <w:rsid w:val="00076E12"/>
    <w:rsid w:val="00077102"/>
    <w:rsid w:val="00080EA5"/>
    <w:rsid w:val="00085713"/>
    <w:rsid w:val="0008691F"/>
    <w:rsid w:val="000879B9"/>
    <w:rsid w:val="00091A2D"/>
    <w:rsid w:val="000930AA"/>
    <w:rsid w:val="00097D85"/>
    <w:rsid w:val="000A0618"/>
    <w:rsid w:val="000C5357"/>
    <w:rsid w:val="000C5E4F"/>
    <w:rsid w:val="000C7348"/>
    <w:rsid w:val="000C7405"/>
    <w:rsid w:val="000C7780"/>
    <w:rsid w:val="000D1C07"/>
    <w:rsid w:val="000D3F27"/>
    <w:rsid w:val="000E007A"/>
    <w:rsid w:val="000F0475"/>
    <w:rsid w:val="000F222F"/>
    <w:rsid w:val="000F2588"/>
    <w:rsid w:val="000F280C"/>
    <w:rsid w:val="000F54FA"/>
    <w:rsid w:val="00103724"/>
    <w:rsid w:val="0010571C"/>
    <w:rsid w:val="00121734"/>
    <w:rsid w:val="001341AE"/>
    <w:rsid w:val="001372F9"/>
    <w:rsid w:val="00146B1C"/>
    <w:rsid w:val="00147F8A"/>
    <w:rsid w:val="00150B40"/>
    <w:rsid w:val="00152525"/>
    <w:rsid w:val="00153775"/>
    <w:rsid w:val="001548C7"/>
    <w:rsid w:val="0016551D"/>
    <w:rsid w:val="00173DDB"/>
    <w:rsid w:val="00184ACC"/>
    <w:rsid w:val="00184B81"/>
    <w:rsid w:val="001850B7"/>
    <w:rsid w:val="00187398"/>
    <w:rsid w:val="001A2881"/>
    <w:rsid w:val="001A52BB"/>
    <w:rsid w:val="001A6726"/>
    <w:rsid w:val="001C4205"/>
    <w:rsid w:val="001D2BD5"/>
    <w:rsid w:val="001E2FEF"/>
    <w:rsid w:val="001E460E"/>
    <w:rsid w:val="001E5A02"/>
    <w:rsid w:val="001F095F"/>
    <w:rsid w:val="001F3C39"/>
    <w:rsid w:val="001F40AC"/>
    <w:rsid w:val="002012D8"/>
    <w:rsid w:val="0020446D"/>
    <w:rsid w:val="00204ABB"/>
    <w:rsid w:val="002175CD"/>
    <w:rsid w:val="002201C6"/>
    <w:rsid w:val="002243B8"/>
    <w:rsid w:val="00225F16"/>
    <w:rsid w:val="00226421"/>
    <w:rsid w:val="00232660"/>
    <w:rsid w:val="00232B51"/>
    <w:rsid w:val="0023566C"/>
    <w:rsid w:val="00240BFE"/>
    <w:rsid w:val="0024344A"/>
    <w:rsid w:val="00244A20"/>
    <w:rsid w:val="00244AB7"/>
    <w:rsid w:val="00252C5D"/>
    <w:rsid w:val="00256E2A"/>
    <w:rsid w:val="002571E1"/>
    <w:rsid w:val="002610B9"/>
    <w:rsid w:val="002621B7"/>
    <w:rsid w:val="00264C6A"/>
    <w:rsid w:val="00272817"/>
    <w:rsid w:val="0028044B"/>
    <w:rsid w:val="00284D39"/>
    <w:rsid w:val="00285C5C"/>
    <w:rsid w:val="00287114"/>
    <w:rsid w:val="002915B0"/>
    <w:rsid w:val="00293455"/>
    <w:rsid w:val="00294C16"/>
    <w:rsid w:val="00294D6D"/>
    <w:rsid w:val="002A1EFD"/>
    <w:rsid w:val="002A4024"/>
    <w:rsid w:val="002C1293"/>
    <w:rsid w:val="002C4F29"/>
    <w:rsid w:val="002C79D2"/>
    <w:rsid w:val="002E64A9"/>
    <w:rsid w:val="002F2C10"/>
    <w:rsid w:val="002F607D"/>
    <w:rsid w:val="003020C6"/>
    <w:rsid w:val="003045BE"/>
    <w:rsid w:val="00305700"/>
    <w:rsid w:val="0031237E"/>
    <w:rsid w:val="00324B65"/>
    <w:rsid w:val="00327EC3"/>
    <w:rsid w:val="00332626"/>
    <w:rsid w:val="00335996"/>
    <w:rsid w:val="003368F7"/>
    <w:rsid w:val="00340142"/>
    <w:rsid w:val="003515D7"/>
    <w:rsid w:val="003555F7"/>
    <w:rsid w:val="003564F6"/>
    <w:rsid w:val="00357D1B"/>
    <w:rsid w:val="00361E75"/>
    <w:rsid w:val="00370DFD"/>
    <w:rsid w:val="00373128"/>
    <w:rsid w:val="00373B07"/>
    <w:rsid w:val="0038778D"/>
    <w:rsid w:val="003911B7"/>
    <w:rsid w:val="003934A9"/>
    <w:rsid w:val="0039541A"/>
    <w:rsid w:val="003B33E7"/>
    <w:rsid w:val="003B5EF1"/>
    <w:rsid w:val="003B6390"/>
    <w:rsid w:val="003B75DA"/>
    <w:rsid w:val="003C379C"/>
    <w:rsid w:val="003C514A"/>
    <w:rsid w:val="003E6DA5"/>
    <w:rsid w:val="003F4BFF"/>
    <w:rsid w:val="00400932"/>
    <w:rsid w:val="00400A6A"/>
    <w:rsid w:val="004118A7"/>
    <w:rsid w:val="00416126"/>
    <w:rsid w:val="00421F6C"/>
    <w:rsid w:val="00423561"/>
    <w:rsid w:val="00426304"/>
    <w:rsid w:val="004304B1"/>
    <w:rsid w:val="00434953"/>
    <w:rsid w:val="00441CCB"/>
    <w:rsid w:val="004426CB"/>
    <w:rsid w:val="00447211"/>
    <w:rsid w:val="00453111"/>
    <w:rsid w:val="004663A8"/>
    <w:rsid w:val="004751F3"/>
    <w:rsid w:val="0047585E"/>
    <w:rsid w:val="004801FD"/>
    <w:rsid w:val="00483DB3"/>
    <w:rsid w:val="00484B69"/>
    <w:rsid w:val="00491F2F"/>
    <w:rsid w:val="00494127"/>
    <w:rsid w:val="00497263"/>
    <w:rsid w:val="004A3491"/>
    <w:rsid w:val="004A51E8"/>
    <w:rsid w:val="004B0F9E"/>
    <w:rsid w:val="004B1A8D"/>
    <w:rsid w:val="004B25C0"/>
    <w:rsid w:val="004B3323"/>
    <w:rsid w:val="004B3F9E"/>
    <w:rsid w:val="004C4BAF"/>
    <w:rsid w:val="004D2636"/>
    <w:rsid w:val="004D2F8F"/>
    <w:rsid w:val="004D6667"/>
    <w:rsid w:val="004E3614"/>
    <w:rsid w:val="00501E35"/>
    <w:rsid w:val="0051291B"/>
    <w:rsid w:val="0051478C"/>
    <w:rsid w:val="005212D6"/>
    <w:rsid w:val="005339E2"/>
    <w:rsid w:val="00534359"/>
    <w:rsid w:val="0054241E"/>
    <w:rsid w:val="00544672"/>
    <w:rsid w:val="00547F90"/>
    <w:rsid w:val="0055332C"/>
    <w:rsid w:val="0057025B"/>
    <w:rsid w:val="00585644"/>
    <w:rsid w:val="00591211"/>
    <w:rsid w:val="00593B5F"/>
    <w:rsid w:val="005A7574"/>
    <w:rsid w:val="005B6D66"/>
    <w:rsid w:val="005D45BE"/>
    <w:rsid w:val="005D767E"/>
    <w:rsid w:val="005E41B0"/>
    <w:rsid w:val="005E62C4"/>
    <w:rsid w:val="005E6F63"/>
    <w:rsid w:val="005F1CE4"/>
    <w:rsid w:val="00602D6B"/>
    <w:rsid w:val="00607E74"/>
    <w:rsid w:val="006124CD"/>
    <w:rsid w:val="006143DC"/>
    <w:rsid w:val="006145DE"/>
    <w:rsid w:val="006145E8"/>
    <w:rsid w:val="0063024E"/>
    <w:rsid w:val="00635A9A"/>
    <w:rsid w:val="006408B7"/>
    <w:rsid w:val="00640DC4"/>
    <w:rsid w:val="006446DF"/>
    <w:rsid w:val="00646A02"/>
    <w:rsid w:val="006530EF"/>
    <w:rsid w:val="00655370"/>
    <w:rsid w:val="00657437"/>
    <w:rsid w:val="0066003E"/>
    <w:rsid w:val="00661CB4"/>
    <w:rsid w:val="006715CE"/>
    <w:rsid w:val="00680A86"/>
    <w:rsid w:val="00690120"/>
    <w:rsid w:val="00692E18"/>
    <w:rsid w:val="00693B9C"/>
    <w:rsid w:val="006B0802"/>
    <w:rsid w:val="006B3B60"/>
    <w:rsid w:val="006C5F50"/>
    <w:rsid w:val="006C790F"/>
    <w:rsid w:val="006D22A7"/>
    <w:rsid w:val="006D422F"/>
    <w:rsid w:val="00706467"/>
    <w:rsid w:val="00712920"/>
    <w:rsid w:val="00712B51"/>
    <w:rsid w:val="0071568D"/>
    <w:rsid w:val="00721C07"/>
    <w:rsid w:val="00723C4E"/>
    <w:rsid w:val="00724D5B"/>
    <w:rsid w:val="007259E5"/>
    <w:rsid w:val="00726B74"/>
    <w:rsid w:val="00727F4F"/>
    <w:rsid w:val="00732F07"/>
    <w:rsid w:val="007418CF"/>
    <w:rsid w:val="00743550"/>
    <w:rsid w:val="00745D29"/>
    <w:rsid w:val="00746C31"/>
    <w:rsid w:val="00757135"/>
    <w:rsid w:val="007577DF"/>
    <w:rsid w:val="00767C04"/>
    <w:rsid w:val="00767F3F"/>
    <w:rsid w:val="0077591D"/>
    <w:rsid w:val="00784EF2"/>
    <w:rsid w:val="007919D0"/>
    <w:rsid w:val="007A09F2"/>
    <w:rsid w:val="007A4474"/>
    <w:rsid w:val="007C057D"/>
    <w:rsid w:val="007C5C26"/>
    <w:rsid w:val="007D0D91"/>
    <w:rsid w:val="007D6FA3"/>
    <w:rsid w:val="007E0B2A"/>
    <w:rsid w:val="008015EA"/>
    <w:rsid w:val="00814D41"/>
    <w:rsid w:val="00831AEB"/>
    <w:rsid w:val="00833011"/>
    <w:rsid w:val="00840DDC"/>
    <w:rsid w:val="00844201"/>
    <w:rsid w:val="0085153A"/>
    <w:rsid w:val="0085220D"/>
    <w:rsid w:val="00854DA0"/>
    <w:rsid w:val="0085548B"/>
    <w:rsid w:val="00865B05"/>
    <w:rsid w:val="00870C56"/>
    <w:rsid w:val="0087189F"/>
    <w:rsid w:val="00874A12"/>
    <w:rsid w:val="008B34E9"/>
    <w:rsid w:val="008B60EA"/>
    <w:rsid w:val="008B7070"/>
    <w:rsid w:val="008C6063"/>
    <w:rsid w:val="008C6171"/>
    <w:rsid w:val="008D1E38"/>
    <w:rsid w:val="008E7D92"/>
    <w:rsid w:val="008F42B8"/>
    <w:rsid w:val="00900959"/>
    <w:rsid w:val="0090259D"/>
    <w:rsid w:val="00904948"/>
    <w:rsid w:val="00906147"/>
    <w:rsid w:val="00916AA3"/>
    <w:rsid w:val="0092344E"/>
    <w:rsid w:val="00923C77"/>
    <w:rsid w:val="009251E4"/>
    <w:rsid w:val="00925219"/>
    <w:rsid w:val="009301C4"/>
    <w:rsid w:val="00931DCF"/>
    <w:rsid w:val="00931E6A"/>
    <w:rsid w:val="00932B8F"/>
    <w:rsid w:val="00936990"/>
    <w:rsid w:val="009422FE"/>
    <w:rsid w:val="009472C4"/>
    <w:rsid w:val="009543AC"/>
    <w:rsid w:val="00964364"/>
    <w:rsid w:val="0096721E"/>
    <w:rsid w:val="009755F4"/>
    <w:rsid w:val="009969F8"/>
    <w:rsid w:val="009A3140"/>
    <w:rsid w:val="009A4976"/>
    <w:rsid w:val="009C60BF"/>
    <w:rsid w:val="009F22FC"/>
    <w:rsid w:val="009F5492"/>
    <w:rsid w:val="009F5532"/>
    <w:rsid w:val="009F6E4E"/>
    <w:rsid w:val="00A00589"/>
    <w:rsid w:val="00A06F15"/>
    <w:rsid w:val="00A20052"/>
    <w:rsid w:val="00A22CB0"/>
    <w:rsid w:val="00A275A9"/>
    <w:rsid w:val="00A27797"/>
    <w:rsid w:val="00A34B59"/>
    <w:rsid w:val="00A35592"/>
    <w:rsid w:val="00A465AF"/>
    <w:rsid w:val="00A47082"/>
    <w:rsid w:val="00A50749"/>
    <w:rsid w:val="00A57019"/>
    <w:rsid w:val="00A60ABD"/>
    <w:rsid w:val="00A71A95"/>
    <w:rsid w:val="00A84991"/>
    <w:rsid w:val="00A92165"/>
    <w:rsid w:val="00AA5AA1"/>
    <w:rsid w:val="00AA7DBE"/>
    <w:rsid w:val="00AB7A53"/>
    <w:rsid w:val="00AC2A84"/>
    <w:rsid w:val="00AC4B45"/>
    <w:rsid w:val="00AC6841"/>
    <w:rsid w:val="00AD0061"/>
    <w:rsid w:val="00AD104D"/>
    <w:rsid w:val="00AE5E7A"/>
    <w:rsid w:val="00AF5EB7"/>
    <w:rsid w:val="00B024D1"/>
    <w:rsid w:val="00B038D7"/>
    <w:rsid w:val="00B078F6"/>
    <w:rsid w:val="00B13D2A"/>
    <w:rsid w:val="00B362C9"/>
    <w:rsid w:val="00B4079F"/>
    <w:rsid w:val="00B475A8"/>
    <w:rsid w:val="00B50EE4"/>
    <w:rsid w:val="00B57586"/>
    <w:rsid w:val="00B836E3"/>
    <w:rsid w:val="00B96912"/>
    <w:rsid w:val="00BA29C0"/>
    <w:rsid w:val="00BA7988"/>
    <w:rsid w:val="00BB7DF0"/>
    <w:rsid w:val="00BC569A"/>
    <w:rsid w:val="00BC63BE"/>
    <w:rsid w:val="00BD4A1C"/>
    <w:rsid w:val="00BF45D2"/>
    <w:rsid w:val="00BF6E06"/>
    <w:rsid w:val="00C01C12"/>
    <w:rsid w:val="00C050E3"/>
    <w:rsid w:val="00C06D1C"/>
    <w:rsid w:val="00C07A35"/>
    <w:rsid w:val="00C1061A"/>
    <w:rsid w:val="00C10661"/>
    <w:rsid w:val="00C13F98"/>
    <w:rsid w:val="00C16219"/>
    <w:rsid w:val="00C17DE4"/>
    <w:rsid w:val="00C20337"/>
    <w:rsid w:val="00C221CB"/>
    <w:rsid w:val="00C22942"/>
    <w:rsid w:val="00C30F83"/>
    <w:rsid w:val="00C34039"/>
    <w:rsid w:val="00C34570"/>
    <w:rsid w:val="00C354F9"/>
    <w:rsid w:val="00C366CE"/>
    <w:rsid w:val="00C408B8"/>
    <w:rsid w:val="00C44D52"/>
    <w:rsid w:val="00C45C2B"/>
    <w:rsid w:val="00C478C7"/>
    <w:rsid w:val="00C50EA3"/>
    <w:rsid w:val="00C529D9"/>
    <w:rsid w:val="00C5414B"/>
    <w:rsid w:val="00C55749"/>
    <w:rsid w:val="00C650D1"/>
    <w:rsid w:val="00C713EB"/>
    <w:rsid w:val="00C72FB3"/>
    <w:rsid w:val="00C766F1"/>
    <w:rsid w:val="00C83120"/>
    <w:rsid w:val="00C85760"/>
    <w:rsid w:val="00CA2410"/>
    <w:rsid w:val="00CB30A2"/>
    <w:rsid w:val="00CB3323"/>
    <w:rsid w:val="00CC1DB5"/>
    <w:rsid w:val="00CC75DF"/>
    <w:rsid w:val="00CD1140"/>
    <w:rsid w:val="00CD5676"/>
    <w:rsid w:val="00CE2CCC"/>
    <w:rsid w:val="00CE71F7"/>
    <w:rsid w:val="00CF143F"/>
    <w:rsid w:val="00CF4B8E"/>
    <w:rsid w:val="00D03294"/>
    <w:rsid w:val="00D36514"/>
    <w:rsid w:val="00D472FE"/>
    <w:rsid w:val="00D56DE2"/>
    <w:rsid w:val="00D57107"/>
    <w:rsid w:val="00D571EB"/>
    <w:rsid w:val="00D61665"/>
    <w:rsid w:val="00D62623"/>
    <w:rsid w:val="00D64B69"/>
    <w:rsid w:val="00D77093"/>
    <w:rsid w:val="00D86A0E"/>
    <w:rsid w:val="00D87E54"/>
    <w:rsid w:val="00D941B0"/>
    <w:rsid w:val="00DA14C4"/>
    <w:rsid w:val="00DA38EF"/>
    <w:rsid w:val="00DA41AA"/>
    <w:rsid w:val="00DA6EC1"/>
    <w:rsid w:val="00DA7F16"/>
    <w:rsid w:val="00DB025B"/>
    <w:rsid w:val="00DB25BC"/>
    <w:rsid w:val="00DB7E7A"/>
    <w:rsid w:val="00DC4390"/>
    <w:rsid w:val="00DC4E3E"/>
    <w:rsid w:val="00DC7693"/>
    <w:rsid w:val="00DD7ECC"/>
    <w:rsid w:val="00DE4B41"/>
    <w:rsid w:val="00DF28F3"/>
    <w:rsid w:val="00DF7D81"/>
    <w:rsid w:val="00E02537"/>
    <w:rsid w:val="00E10D1A"/>
    <w:rsid w:val="00E1119B"/>
    <w:rsid w:val="00E15DE0"/>
    <w:rsid w:val="00E16E40"/>
    <w:rsid w:val="00E233F5"/>
    <w:rsid w:val="00E278AB"/>
    <w:rsid w:val="00E4165A"/>
    <w:rsid w:val="00E41C57"/>
    <w:rsid w:val="00E51A6E"/>
    <w:rsid w:val="00E60A6D"/>
    <w:rsid w:val="00E67FCF"/>
    <w:rsid w:val="00E707D0"/>
    <w:rsid w:val="00E80613"/>
    <w:rsid w:val="00E80A64"/>
    <w:rsid w:val="00E90B8E"/>
    <w:rsid w:val="00E913BD"/>
    <w:rsid w:val="00E919D9"/>
    <w:rsid w:val="00E92760"/>
    <w:rsid w:val="00E95115"/>
    <w:rsid w:val="00E955A2"/>
    <w:rsid w:val="00E973B1"/>
    <w:rsid w:val="00EA1FBC"/>
    <w:rsid w:val="00EA4EEA"/>
    <w:rsid w:val="00EA6125"/>
    <w:rsid w:val="00EB58E8"/>
    <w:rsid w:val="00EC3293"/>
    <w:rsid w:val="00EC70E0"/>
    <w:rsid w:val="00EE2498"/>
    <w:rsid w:val="00EF480F"/>
    <w:rsid w:val="00F16AFC"/>
    <w:rsid w:val="00F2099A"/>
    <w:rsid w:val="00F27FA2"/>
    <w:rsid w:val="00F379ED"/>
    <w:rsid w:val="00F40DE5"/>
    <w:rsid w:val="00F43C26"/>
    <w:rsid w:val="00F44071"/>
    <w:rsid w:val="00F45C04"/>
    <w:rsid w:val="00F669D2"/>
    <w:rsid w:val="00F81370"/>
    <w:rsid w:val="00F873D3"/>
    <w:rsid w:val="00F96D67"/>
    <w:rsid w:val="00FA0F4A"/>
    <w:rsid w:val="00FA3BEC"/>
    <w:rsid w:val="00FA598D"/>
    <w:rsid w:val="00FA5FEB"/>
    <w:rsid w:val="00FB7E0E"/>
    <w:rsid w:val="00FB7FCB"/>
    <w:rsid w:val="00FD1C35"/>
    <w:rsid w:val="00FE3699"/>
    <w:rsid w:val="00FE7C2A"/>
    <w:rsid w:val="00FF1406"/>
    <w:rsid w:val="00FF4C46"/>
    <w:rsid w:val="00FF4E73"/>
    <w:rsid w:val="00FF756E"/>
    <w:rsid w:val="00FF7B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D2B9508"/>
  <w15:chartTrackingRefBased/>
  <w15:docId w15:val="{3A94C0A4-A812-4112-BAFE-3CC0D623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DE4"/>
    <w:pPr>
      <w:spacing w:line="240" w:lineRule="auto"/>
      <w:jc w:val="both"/>
    </w:pPr>
  </w:style>
  <w:style w:type="paragraph" w:styleId="Titre1">
    <w:name w:val="heading 1"/>
    <w:basedOn w:val="Normal"/>
    <w:link w:val="Titre1Car"/>
    <w:uiPriority w:val="9"/>
    <w:qFormat/>
    <w:rsid w:val="00D03294"/>
    <w:pPr>
      <w:spacing w:before="100" w:beforeAutospacing="1" w:after="100" w:afterAutospacing="1"/>
      <w:outlineLvl w:val="0"/>
    </w:pPr>
    <w:rPr>
      <w:rFonts w:eastAsia="Times New Roman" w:cs="Times New Roman"/>
      <w:b/>
      <w:bCs/>
      <w:kern w:val="36"/>
      <w:sz w:val="27"/>
      <w:szCs w:val="48"/>
      <w:lang w:eastAsia="fr-FR"/>
    </w:rPr>
  </w:style>
  <w:style w:type="paragraph" w:styleId="Titre2">
    <w:name w:val="heading 2"/>
    <w:basedOn w:val="Normal"/>
    <w:next w:val="Normal"/>
    <w:link w:val="Titre2Car"/>
    <w:uiPriority w:val="9"/>
    <w:unhideWhenUsed/>
    <w:qFormat/>
    <w:rsid w:val="00D03294"/>
    <w:pPr>
      <w:keepNext/>
      <w:keepLines/>
      <w:spacing w:before="40" w:after="240"/>
      <w:outlineLvl w:val="1"/>
    </w:pPr>
    <w:rPr>
      <w:rFonts w:eastAsiaTheme="majorEastAsia" w:cstheme="majorBidi"/>
      <w:i/>
      <w:color w:val="2F5496" w:themeColor="accent1" w:themeShade="BF"/>
      <w:sz w:val="24"/>
      <w:szCs w:val="26"/>
    </w:rPr>
  </w:style>
  <w:style w:type="paragraph" w:styleId="Titre3">
    <w:name w:val="heading 3"/>
    <w:basedOn w:val="Normal"/>
    <w:link w:val="Titre3Car"/>
    <w:uiPriority w:val="9"/>
    <w:qFormat/>
    <w:rsid w:val="007A09F2"/>
    <w:pPr>
      <w:spacing w:after="120"/>
      <w:outlineLvl w:val="2"/>
    </w:pPr>
    <w:rPr>
      <w:rFonts w:eastAsia="Times New Roman" w:cs="Times New Roman"/>
      <w:bCs/>
      <w:i/>
      <w:color w:val="5B9BD5" w:themeColor="accent5"/>
      <w:szCs w:val="27"/>
      <w:lang w:eastAsia="fr-FR"/>
    </w:rPr>
  </w:style>
  <w:style w:type="paragraph" w:styleId="Titre4">
    <w:name w:val="heading 4"/>
    <w:basedOn w:val="Normal"/>
    <w:next w:val="Normal"/>
    <w:link w:val="Titre4Car"/>
    <w:uiPriority w:val="9"/>
    <w:unhideWhenUsed/>
    <w:qFormat/>
    <w:rsid w:val="00D03294"/>
    <w:pPr>
      <w:keepNext/>
      <w:keepLines/>
      <w:spacing w:before="40"/>
      <w:outlineLvl w:val="3"/>
    </w:pPr>
    <w:rPr>
      <w:rFonts w:eastAsiaTheme="majorEastAsia" w:cstheme="majorBidi"/>
      <w:i/>
      <w:iCs/>
      <w:color w:val="C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C63BE"/>
    <w:pPr>
      <w:autoSpaceDE w:val="0"/>
      <w:autoSpaceDN w:val="0"/>
      <w:adjustRightInd w:val="0"/>
      <w:spacing w:after="0" w:line="240" w:lineRule="auto"/>
    </w:pPr>
    <w:rPr>
      <w:rFonts w:ascii="Calibri" w:hAnsi="Calibri" w:cs="Calibri"/>
      <w:color w:val="000000"/>
      <w:sz w:val="24"/>
      <w:szCs w:val="24"/>
    </w:rPr>
  </w:style>
  <w:style w:type="paragraph" w:styleId="Sansinterligne">
    <w:name w:val="No Spacing"/>
    <w:uiPriority w:val="1"/>
    <w:qFormat/>
    <w:rsid w:val="00BC63BE"/>
    <w:pPr>
      <w:spacing w:after="0" w:line="240" w:lineRule="auto"/>
    </w:pPr>
  </w:style>
  <w:style w:type="paragraph" w:styleId="Textedebulles">
    <w:name w:val="Balloon Text"/>
    <w:basedOn w:val="Normal"/>
    <w:link w:val="TextedebullesCar"/>
    <w:uiPriority w:val="99"/>
    <w:semiHidden/>
    <w:unhideWhenUsed/>
    <w:rsid w:val="00BC63BE"/>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63BE"/>
    <w:rPr>
      <w:rFonts w:ascii="Segoe UI" w:hAnsi="Segoe UI" w:cs="Segoe UI"/>
      <w:sz w:val="18"/>
      <w:szCs w:val="18"/>
    </w:rPr>
  </w:style>
  <w:style w:type="character" w:styleId="lev">
    <w:name w:val="Strong"/>
    <w:basedOn w:val="Policepardfaut"/>
    <w:uiPriority w:val="22"/>
    <w:qFormat/>
    <w:rsid w:val="003045BE"/>
    <w:rPr>
      <w:b/>
      <w:bCs/>
    </w:rPr>
  </w:style>
  <w:style w:type="character" w:customStyle="1" w:styleId="Titre1Car">
    <w:name w:val="Titre 1 Car"/>
    <w:basedOn w:val="Policepardfaut"/>
    <w:link w:val="Titre1"/>
    <w:uiPriority w:val="9"/>
    <w:rsid w:val="00D03294"/>
    <w:rPr>
      <w:rFonts w:eastAsia="Times New Roman" w:cs="Times New Roman"/>
      <w:b/>
      <w:bCs/>
      <w:kern w:val="36"/>
      <w:sz w:val="27"/>
      <w:szCs w:val="48"/>
      <w:lang w:eastAsia="fr-FR"/>
    </w:rPr>
  </w:style>
  <w:style w:type="character" w:customStyle="1" w:styleId="Titre3Car">
    <w:name w:val="Titre 3 Car"/>
    <w:basedOn w:val="Policepardfaut"/>
    <w:link w:val="Titre3"/>
    <w:uiPriority w:val="9"/>
    <w:rsid w:val="007A09F2"/>
    <w:rPr>
      <w:rFonts w:eastAsia="Times New Roman" w:cs="Times New Roman"/>
      <w:bCs/>
      <w:i/>
      <w:color w:val="5B9BD5" w:themeColor="accent5"/>
      <w:szCs w:val="27"/>
      <w:lang w:eastAsia="fr-FR"/>
    </w:rPr>
  </w:style>
  <w:style w:type="paragraph" w:styleId="NormalWeb">
    <w:name w:val="Normal (Web)"/>
    <w:basedOn w:val="Normal"/>
    <w:uiPriority w:val="99"/>
    <w:semiHidden/>
    <w:unhideWhenUsed/>
    <w:rsid w:val="00077102"/>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77102"/>
    <w:rPr>
      <w:color w:val="0000FF"/>
      <w:u w:val="single"/>
    </w:rPr>
  </w:style>
  <w:style w:type="paragraph" w:styleId="Paragraphedeliste">
    <w:name w:val="List Paragraph"/>
    <w:basedOn w:val="Normal"/>
    <w:uiPriority w:val="34"/>
    <w:qFormat/>
    <w:rsid w:val="00077102"/>
    <w:pPr>
      <w:ind w:left="720"/>
      <w:contextualSpacing/>
    </w:pPr>
  </w:style>
  <w:style w:type="character" w:customStyle="1" w:styleId="Titre4Car">
    <w:name w:val="Titre 4 Car"/>
    <w:basedOn w:val="Policepardfaut"/>
    <w:link w:val="Titre4"/>
    <w:uiPriority w:val="9"/>
    <w:rsid w:val="00D03294"/>
    <w:rPr>
      <w:rFonts w:eastAsiaTheme="majorEastAsia" w:cstheme="majorBidi"/>
      <w:i/>
      <w:iCs/>
      <w:color w:val="C00000"/>
    </w:rPr>
  </w:style>
  <w:style w:type="paragraph" w:styleId="En-tte">
    <w:name w:val="header"/>
    <w:basedOn w:val="Normal"/>
    <w:link w:val="En-tteCar"/>
    <w:uiPriority w:val="99"/>
    <w:unhideWhenUsed/>
    <w:rsid w:val="00FA598D"/>
    <w:pPr>
      <w:tabs>
        <w:tab w:val="center" w:pos="4536"/>
        <w:tab w:val="right" w:pos="9072"/>
      </w:tabs>
    </w:pPr>
  </w:style>
  <w:style w:type="character" w:customStyle="1" w:styleId="En-tteCar">
    <w:name w:val="En-tête Car"/>
    <w:basedOn w:val="Policepardfaut"/>
    <w:link w:val="En-tte"/>
    <w:uiPriority w:val="99"/>
    <w:rsid w:val="00FA598D"/>
    <w:rPr>
      <w:rFonts w:ascii="Calibri" w:hAnsi="Calibri" w:cs="Calibri"/>
    </w:rPr>
  </w:style>
  <w:style w:type="paragraph" w:styleId="Pieddepage">
    <w:name w:val="footer"/>
    <w:basedOn w:val="Normal"/>
    <w:link w:val="PieddepageCar"/>
    <w:uiPriority w:val="99"/>
    <w:unhideWhenUsed/>
    <w:rsid w:val="00FA598D"/>
    <w:pPr>
      <w:tabs>
        <w:tab w:val="center" w:pos="4536"/>
        <w:tab w:val="right" w:pos="9072"/>
      </w:tabs>
    </w:pPr>
  </w:style>
  <w:style w:type="character" w:customStyle="1" w:styleId="PieddepageCar">
    <w:name w:val="Pied de page Car"/>
    <w:basedOn w:val="Policepardfaut"/>
    <w:link w:val="Pieddepage"/>
    <w:uiPriority w:val="99"/>
    <w:rsid w:val="00FA598D"/>
    <w:rPr>
      <w:rFonts w:ascii="Calibri" w:hAnsi="Calibri" w:cs="Calibri"/>
    </w:rPr>
  </w:style>
  <w:style w:type="character" w:customStyle="1" w:styleId="Titre2Car">
    <w:name w:val="Titre 2 Car"/>
    <w:basedOn w:val="Policepardfaut"/>
    <w:link w:val="Titre2"/>
    <w:uiPriority w:val="9"/>
    <w:rsid w:val="00D03294"/>
    <w:rPr>
      <w:rFonts w:eastAsiaTheme="majorEastAsia" w:cstheme="majorBidi"/>
      <w:i/>
      <w:color w:val="2F5496" w:themeColor="accent1" w:themeShade="BF"/>
      <w:sz w:val="24"/>
      <w:szCs w:val="26"/>
    </w:rPr>
  </w:style>
  <w:style w:type="paragraph" w:customStyle="1" w:styleId="Conclusion">
    <w:name w:val="Conclusion"/>
    <w:basedOn w:val="Normal"/>
    <w:link w:val="ConclusionCar"/>
    <w:qFormat/>
    <w:rsid w:val="007A09F2"/>
    <w:pPr>
      <w:pBdr>
        <w:top w:val="single" w:sz="4" w:space="1" w:color="auto"/>
        <w:left w:val="single" w:sz="4" w:space="4" w:color="auto"/>
        <w:bottom w:val="single" w:sz="4" w:space="1" w:color="auto"/>
        <w:right w:val="single" w:sz="4" w:space="4" w:color="auto"/>
      </w:pBdr>
      <w:shd w:val="clear" w:color="auto" w:fill="DEEAF6" w:themeFill="accent5" w:themeFillTint="33"/>
      <w:spacing w:after="120"/>
    </w:pPr>
    <w:rPr>
      <w:b/>
    </w:rPr>
  </w:style>
  <w:style w:type="character" w:styleId="Mentionnonrsolue">
    <w:name w:val="Unresolved Mention"/>
    <w:basedOn w:val="Policepardfaut"/>
    <w:uiPriority w:val="99"/>
    <w:semiHidden/>
    <w:unhideWhenUsed/>
    <w:rsid w:val="001F40AC"/>
    <w:rPr>
      <w:color w:val="808080"/>
      <w:shd w:val="clear" w:color="auto" w:fill="E6E6E6"/>
    </w:rPr>
  </w:style>
  <w:style w:type="character" w:customStyle="1" w:styleId="ConclusionCar">
    <w:name w:val="Conclusion Car"/>
    <w:basedOn w:val="Policepardfaut"/>
    <w:link w:val="Conclusion"/>
    <w:rsid w:val="007A09F2"/>
    <w:rPr>
      <w:b/>
      <w:shd w:val="clear" w:color="auto" w:fill="DEEAF6" w:themeFill="accent5" w:themeFillTint="33"/>
    </w:rPr>
  </w:style>
  <w:style w:type="paragraph" w:styleId="En-ttedetabledesmatires">
    <w:name w:val="TOC Heading"/>
    <w:basedOn w:val="Titre1"/>
    <w:next w:val="Normal"/>
    <w:uiPriority w:val="39"/>
    <w:unhideWhenUsed/>
    <w:qFormat/>
    <w:rsid w:val="004304B1"/>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M1">
    <w:name w:val="toc 1"/>
    <w:basedOn w:val="Normal"/>
    <w:next w:val="Normal"/>
    <w:autoRedefine/>
    <w:uiPriority w:val="39"/>
    <w:unhideWhenUsed/>
    <w:rsid w:val="004304B1"/>
    <w:pPr>
      <w:spacing w:after="100"/>
    </w:pPr>
  </w:style>
  <w:style w:type="paragraph" w:styleId="TM2">
    <w:name w:val="toc 2"/>
    <w:basedOn w:val="Normal"/>
    <w:next w:val="Normal"/>
    <w:autoRedefine/>
    <w:uiPriority w:val="39"/>
    <w:unhideWhenUsed/>
    <w:rsid w:val="004D2636"/>
    <w:pPr>
      <w:tabs>
        <w:tab w:val="right" w:leader="dot" w:pos="9628"/>
      </w:tabs>
      <w:spacing w:after="100"/>
      <w:ind w:left="220"/>
    </w:pPr>
    <w:rPr>
      <w:b/>
      <w:noProof/>
    </w:rPr>
  </w:style>
  <w:style w:type="paragraph" w:styleId="TM3">
    <w:name w:val="toc 3"/>
    <w:basedOn w:val="Normal"/>
    <w:next w:val="Normal"/>
    <w:autoRedefine/>
    <w:uiPriority w:val="39"/>
    <w:unhideWhenUsed/>
    <w:rsid w:val="004304B1"/>
    <w:pPr>
      <w:spacing w:after="100"/>
      <w:ind w:left="440"/>
    </w:pPr>
  </w:style>
  <w:style w:type="character" w:styleId="Lienhypertextesuivivisit">
    <w:name w:val="FollowedHyperlink"/>
    <w:basedOn w:val="Policepardfaut"/>
    <w:uiPriority w:val="99"/>
    <w:semiHidden/>
    <w:unhideWhenUsed/>
    <w:rsid w:val="008015EA"/>
    <w:rPr>
      <w:color w:val="954F72" w:themeColor="followedHyperlink"/>
      <w:u w:val="single"/>
    </w:rPr>
  </w:style>
  <w:style w:type="character" w:styleId="Marquedecommentaire">
    <w:name w:val="annotation reference"/>
    <w:basedOn w:val="Policepardfaut"/>
    <w:uiPriority w:val="99"/>
    <w:semiHidden/>
    <w:unhideWhenUsed/>
    <w:rsid w:val="00294C16"/>
    <w:rPr>
      <w:sz w:val="16"/>
      <w:szCs w:val="16"/>
    </w:rPr>
  </w:style>
  <w:style w:type="paragraph" w:styleId="Commentaire">
    <w:name w:val="annotation text"/>
    <w:basedOn w:val="Normal"/>
    <w:link w:val="CommentaireCar"/>
    <w:uiPriority w:val="99"/>
    <w:semiHidden/>
    <w:unhideWhenUsed/>
    <w:rsid w:val="00294C16"/>
    <w:rPr>
      <w:sz w:val="20"/>
      <w:szCs w:val="20"/>
    </w:rPr>
  </w:style>
  <w:style w:type="character" w:customStyle="1" w:styleId="CommentaireCar">
    <w:name w:val="Commentaire Car"/>
    <w:basedOn w:val="Policepardfaut"/>
    <w:link w:val="Commentaire"/>
    <w:uiPriority w:val="99"/>
    <w:semiHidden/>
    <w:rsid w:val="00294C16"/>
    <w:rPr>
      <w:sz w:val="20"/>
      <w:szCs w:val="20"/>
    </w:rPr>
  </w:style>
  <w:style w:type="paragraph" w:styleId="Objetducommentaire">
    <w:name w:val="annotation subject"/>
    <w:basedOn w:val="Commentaire"/>
    <w:next w:val="Commentaire"/>
    <w:link w:val="ObjetducommentaireCar"/>
    <w:uiPriority w:val="99"/>
    <w:semiHidden/>
    <w:unhideWhenUsed/>
    <w:rsid w:val="00294C16"/>
    <w:rPr>
      <w:b/>
      <w:bCs/>
    </w:rPr>
  </w:style>
  <w:style w:type="character" w:customStyle="1" w:styleId="ObjetducommentaireCar">
    <w:name w:val="Objet du commentaire Car"/>
    <w:basedOn w:val="CommentaireCar"/>
    <w:link w:val="Objetducommentaire"/>
    <w:uiPriority w:val="99"/>
    <w:semiHidden/>
    <w:rsid w:val="00294C16"/>
    <w:rPr>
      <w:b/>
      <w:bCs/>
      <w:sz w:val="20"/>
      <w:szCs w:val="20"/>
    </w:rPr>
  </w:style>
  <w:style w:type="paragraph" w:styleId="Rvision">
    <w:name w:val="Revision"/>
    <w:hidden/>
    <w:uiPriority w:val="99"/>
    <w:semiHidden/>
    <w:rsid w:val="001A2881"/>
    <w:pPr>
      <w:spacing w:after="0" w:line="240" w:lineRule="auto"/>
    </w:pPr>
  </w:style>
  <w:style w:type="paragraph" w:styleId="Corpsdetexte">
    <w:name w:val="Body Text"/>
    <w:basedOn w:val="Normal"/>
    <w:link w:val="CorpsdetexteCar"/>
    <w:uiPriority w:val="99"/>
    <w:unhideWhenUsed/>
    <w:rsid w:val="00400A6A"/>
    <w:pPr>
      <w:spacing w:line="259" w:lineRule="auto"/>
      <w:jc w:val="center"/>
    </w:pPr>
    <w:rPr>
      <w:sz w:val="20"/>
    </w:rPr>
  </w:style>
  <w:style w:type="character" w:customStyle="1" w:styleId="CorpsdetexteCar">
    <w:name w:val="Corps de texte Car"/>
    <w:basedOn w:val="Policepardfaut"/>
    <w:link w:val="Corpsdetexte"/>
    <w:uiPriority w:val="99"/>
    <w:rsid w:val="00400A6A"/>
    <w:rPr>
      <w:sz w:val="20"/>
    </w:rPr>
  </w:style>
  <w:style w:type="table" w:styleId="Grilledutableau">
    <w:name w:val="Table Grid"/>
    <w:basedOn w:val="TableauNormal"/>
    <w:uiPriority w:val="39"/>
    <w:rsid w:val="00480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6918">
      <w:bodyDiv w:val="1"/>
      <w:marLeft w:val="0"/>
      <w:marRight w:val="0"/>
      <w:marTop w:val="0"/>
      <w:marBottom w:val="0"/>
      <w:divBdr>
        <w:top w:val="none" w:sz="0" w:space="0" w:color="auto"/>
        <w:left w:val="none" w:sz="0" w:space="0" w:color="auto"/>
        <w:bottom w:val="none" w:sz="0" w:space="0" w:color="auto"/>
        <w:right w:val="none" w:sz="0" w:space="0" w:color="auto"/>
      </w:divBdr>
      <w:divsChild>
        <w:div w:id="1658612583">
          <w:marLeft w:val="0"/>
          <w:marRight w:val="0"/>
          <w:marTop w:val="0"/>
          <w:marBottom w:val="0"/>
          <w:divBdr>
            <w:top w:val="none" w:sz="0" w:space="0" w:color="auto"/>
            <w:left w:val="none" w:sz="0" w:space="0" w:color="auto"/>
            <w:bottom w:val="none" w:sz="0" w:space="0" w:color="auto"/>
            <w:right w:val="none" w:sz="0" w:space="0" w:color="auto"/>
          </w:divBdr>
          <w:divsChild>
            <w:div w:id="500588900">
              <w:marLeft w:val="0"/>
              <w:marRight w:val="0"/>
              <w:marTop w:val="0"/>
              <w:marBottom w:val="0"/>
              <w:divBdr>
                <w:top w:val="none" w:sz="0" w:space="0" w:color="auto"/>
                <w:left w:val="none" w:sz="0" w:space="0" w:color="auto"/>
                <w:bottom w:val="none" w:sz="0" w:space="0" w:color="auto"/>
                <w:right w:val="none" w:sz="0" w:space="0" w:color="auto"/>
              </w:divBdr>
              <w:divsChild>
                <w:div w:id="3338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7838">
      <w:bodyDiv w:val="1"/>
      <w:marLeft w:val="0"/>
      <w:marRight w:val="0"/>
      <w:marTop w:val="0"/>
      <w:marBottom w:val="0"/>
      <w:divBdr>
        <w:top w:val="none" w:sz="0" w:space="0" w:color="auto"/>
        <w:left w:val="none" w:sz="0" w:space="0" w:color="auto"/>
        <w:bottom w:val="none" w:sz="0" w:space="0" w:color="auto"/>
        <w:right w:val="none" w:sz="0" w:space="0" w:color="auto"/>
      </w:divBdr>
    </w:div>
    <w:div w:id="153030443">
      <w:bodyDiv w:val="1"/>
      <w:marLeft w:val="0"/>
      <w:marRight w:val="0"/>
      <w:marTop w:val="0"/>
      <w:marBottom w:val="0"/>
      <w:divBdr>
        <w:top w:val="none" w:sz="0" w:space="0" w:color="auto"/>
        <w:left w:val="none" w:sz="0" w:space="0" w:color="auto"/>
        <w:bottom w:val="none" w:sz="0" w:space="0" w:color="auto"/>
        <w:right w:val="none" w:sz="0" w:space="0" w:color="auto"/>
      </w:divBdr>
      <w:divsChild>
        <w:div w:id="417799595">
          <w:marLeft w:val="0"/>
          <w:marRight w:val="0"/>
          <w:marTop w:val="0"/>
          <w:marBottom w:val="0"/>
          <w:divBdr>
            <w:top w:val="none" w:sz="0" w:space="0" w:color="auto"/>
            <w:left w:val="none" w:sz="0" w:space="0" w:color="auto"/>
            <w:bottom w:val="none" w:sz="0" w:space="0" w:color="auto"/>
            <w:right w:val="none" w:sz="0" w:space="0" w:color="auto"/>
          </w:divBdr>
        </w:div>
        <w:div w:id="911742444">
          <w:marLeft w:val="0"/>
          <w:marRight w:val="0"/>
          <w:marTop w:val="0"/>
          <w:marBottom w:val="0"/>
          <w:divBdr>
            <w:top w:val="none" w:sz="0" w:space="0" w:color="auto"/>
            <w:left w:val="none" w:sz="0" w:space="0" w:color="auto"/>
            <w:bottom w:val="none" w:sz="0" w:space="0" w:color="auto"/>
            <w:right w:val="none" w:sz="0" w:space="0" w:color="auto"/>
          </w:divBdr>
        </w:div>
        <w:div w:id="265969500">
          <w:marLeft w:val="0"/>
          <w:marRight w:val="0"/>
          <w:marTop w:val="0"/>
          <w:marBottom w:val="0"/>
          <w:divBdr>
            <w:top w:val="none" w:sz="0" w:space="0" w:color="auto"/>
            <w:left w:val="none" w:sz="0" w:space="0" w:color="auto"/>
            <w:bottom w:val="none" w:sz="0" w:space="0" w:color="auto"/>
            <w:right w:val="none" w:sz="0" w:space="0" w:color="auto"/>
          </w:divBdr>
        </w:div>
        <w:div w:id="1722554934">
          <w:marLeft w:val="0"/>
          <w:marRight w:val="0"/>
          <w:marTop w:val="0"/>
          <w:marBottom w:val="0"/>
          <w:divBdr>
            <w:top w:val="none" w:sz="0" w:space="0" w:color="auto"/>
            <w:left w:val="none" w:sz="0" w:space="0" w:color="auto"/>
            <w:bottom w:val="none" w:sz="0" w:space="0" w:color="auto"/>
            <w:right w:val="none" w:sz="0" w:space="0" w:color="auto"/>
          </w:divBdr>
        </w:div>
        <w:div w:id="709721714">
          <w:marLeft w:val="0"/>
          <w:marRight w:val="0"/>
          <w:marTop w:val="0"/>
          <w:marBottom w:val="0"/>
          <w:divBdr>
            <w:top w:val="none" w:sz="0" w:space="0" w:color="auto"/>
            <w:left w:val="none" w:sz="0" w:space="0" w:color="auto"/>
            <w:bottom w:val="none" w:sz="0" w:space="0" w:color="auto"/>
            <w:right w:val="none" w:sz="0" w:space="0" w:color="auto"/>
          </w:divBdr>
        </w:div>
        <w:div w:id="2018917157">
          <w:marLeft w:val="0"/>
          <w:marRight w:val="0"/>
          <w:marTop w:val="0"/>
          <w:marBottom w:val="0"/>
          <w:divBdr>
            <w:top w:val="none" w:sz="0" w:space="0" w:color="auto"/>
            <w:left w:val="none" w:sz="0" w:space="0" w:color="auto"/>
            <w:bottom w:val="none" w:sz="0" w:space="0" w:color="auto"/>
            <w:right w:val="none" w:sz="0" w:space="0" w:color="auto"/>
          </w:divBdr>
        </w:div>
        <w:div w:id="572086970">
          <w:marLeft w:val="0"/>
          <w:marRight w:val="0"/>
          <w:marTop w:val="0"/>
          <w:marBottom w:val="0"/>
          <w:divBdr>
            <w:top w:val="none" w:sz="0" w:space="0" w:color="auto"/>
            <w:left w:val="none" w:sz="0" w:space="0" w:color="auto"/>
            <w:bottom w:val="none" w:sz="0" w:space="0" w:color="auto"/>
            <w:right w:val="none" w:sz="0" w:space="0" w:color="auto"/>
          </w:divBdr>
        </w:div>
        <w:div w:id="1128010205">
          <w:marLeft w:val="0"/>
          <w:marRight w:val="0"/>
          <w:marTop w:val="0"/>
          <w:marBottom w:val="0"/>
          <w:divBdr>
            <w:top w:val="none" w:sz="0" w:space="0" w:color="auto"/>
            <w:left w:val="none" w:sz="0" w:space="0" w:color="auto"/>
            <w:bottom w:val="none" w:sz="0" w:space="0" w:color="auto"/>
            <w:right w:val="none" w:sz="0" w:space="0" w:color="auto"/>
          </w:divBdr>
        </w:div>
        <w:div w:id="1424453382">
          <w:marLeft w:val="0"/>
          <w:marRight w:val="0"/>
          <w:marTop w:val="0"/>
          <w:marBottom w:val="0"/>
          <w:divBdr>
            <w:top w:val="none" w:sz="0" w:space="0" w:color="auto"/>
            <w:left w:val="none" w:sz="0" w:space="0" w:color="auto"/>
            <w:bottom w:val="none" w:sz="0" w:space="0" w:color="auto"/>
            <w:right w:val="none" w:sz="0" w:space="0" w:color="auto"/>
          </w:divBdr>
        </w:div>
        <w:div w:id="1720668388">
          <w:marLeft w:val="0"/>
          <w:marRight w:val="0"/>
          <w:marTop w:val="0"/>
          <w:marBottom w:val="0"/>
          <w:divBdr>
            <w:top w:val="none" w:sz="0" w:space="0" w:color="auto"/>
            <w:left w:val="none" w:sz="0" w:space="0" w:color="auto"/>
            <w:bottom w:val="none" w:sz="0" w:space="0" w:color="auto"/>
            <w:right w:val="none" w:sz="0" w:space="0" w:color="auto"/>
          </w:divBdr>
        </w:div>
        <w:div w:id="1690831830">
          <w:marLeft w:val="0"/>
          <w:marRight w:val="0"/>
          <w:marTop w:val="0"/>
          <w:marBottom w:val="0"/>
          <w:divBdr>
            <w:top w:val="none" w:sz="0" w:space="0" w:color="auto"/>
            <w:left w:val="none" w:sz="0" w:space="0" w:color="auto"/>
            <w:bottom w:val="none" w:sz="0" w:space="0" w:color="auto"/>
            <w:right w:val="none" w:sz="0" w:space="0" w:color="auto"/>
          </w:divBdr>
        </w:div>
        <w:div w:id="213659154">
          <w:marLeft w:val="0"/>
          <w:marRight w:val="0"/>
          <w:marTop w:val="0"/>
          <w:marBottom w:val="0"/>
          <w:divBdr>
            <w:top w:val="none" w:sz="0" w:space="0" w:color="auto"/>
            <w:left w:val="none" w:sz="0" w:space="0" w:color="auto"/>
            <w:bottom w:val="none" w:sz="0" w:space="0" w:color="auto"/>
            <w:right w:val="none" w:sz="0" w:space="0" w:color="auto"/>
          </w:divBdr>
        </w:div>
      </w:divsChild>
    </w:div>
    <w:div w:id="264725806">
      <w:bodyDiv w:val="1"/>
      <w:marLeft w:val="0"/>
      <w:marRight w:val="0"/>
      <w:marTop w:val="0"/>
      <w:marBottom w:val="0"/>
      <w:divBdr>
        <w:top w:val="none" w:sz="0" w:space="0" w:color="auto"/>
        <w:left w:val="none" w:sz="0" w:space="0" w:color="auto"/>
        <w:bottom w:val="none" w:sz="0" w:space="0" w:color="auto"/>
        <w:right w:val="none" w:sz="0" w:space="0" w:color="auto"/>
      </w:divBdr>
    </w:div>
    <w:div w:id="294413661">
      <w:bodyDiv w:val="1"/>
      <w:marLeft w:val="0"/>
      <w:marRight w:val="0"/>
      <w:marTop w:val="0"/>
      <w:marBottom w:val="0"/>
      <w:divBdr>
        <w:top w:val="none" w:sz="0" w:space="0" w:color="auto"/>
        <w:left w:val="none" w:sz="0" w:space="0" w:color="auto"/>
        <w:bottom w:val="none" w:sz="0" w:space="0" w:color="auto"/>
        <w:right w:val="none" w:sz="0" w:space="0" w:color="auto"/>
      </w:divBdr>
    </w:div>
    <w:div w:id="1063219058">
      <w:bodyDiv w:val="1"/>
      <w:marLeft w:val="0"/>
      <w:marRight w:val="0"/>
      <w:marTop w:val="0"/>
      <w:marBottom w:val="0"/>
      <w:divBdr>
        <w:top w:val="none" w:sz="0" w:space="0" w:color="auto"/>
        <w:left w:val="none" w:sz="0" w:space="0" w:color="auto"/>
        <w:bottom w:val="none" w:sz="0" w:space="0" w:color="auto"/>
        <w:right w:val="none" w:sz="0" w:space="0" w:color="auto"/>
      </w:divBdr>
      <w:divsChild>
        <w:div w:id="1332366852">
          <w:marLeft w:val="0"/>
          <w:marRight w:val="0"/>
          <w:marTop w:val="0"/>
          <w:marBottom w:val="0"/>
          <w:divBdr>
            <w:top w:val="none" w:sz="0" w:space="0" w:color="auto"/>
            <w:left w:val="none" w:sz="0" w:space="0" w:color="auto"/>
            <w:bottom w:val="none" w:sz="0" w:space="0" w:color="auto"/>
            <w:right w:val="none" w:sz="0" w:space="0" w:color="auto"/>
          </w:divBdr>
        </w:div>
        <w:div w:id="2089955020">
          <w:marLeft w:val="0"/>
          <w:marRight w:val="0"/>
          <w:marTop w:val="0"/>
          <w:marBottom w:val="0"/>
          <w:divBdr>
            <w:top w:val="none" w:sz="0" w:space="0" w:color="auto"/>
            <w:left w:val="none" w:sz="0" w:space="0" w:color="auto"/>
            <w:bottom w:val="none" w:sz="0" w:space="0" w:color="auto"/>
            <w:right w:val="none" w:sz="0" w:space="0" w:color="auto"/>
          </w:divBdr>
        </w:div>
        <w:div w:id="1420105591">
          <w:marLeft w:val="0"/>
          <w:marRight w:val="0"/>
          <w:marTop w:val="0"/>
          <w:marBottom w:val="0"/>
          <w:divBdr>
            <w:top w:val="none" w:sz="0" w:space="0" w:color="auto"/>
            <w:left w:val="none" w:sz="0" w:space="0" w:color="auto"/>
            <w:bottom w:val="none" w:sz="0" w:space="0" w:color="auto"/>
            <w:right w:val="none" w:sz="0" w:space="0" w:color="auto"/>
          </w:divBdr>
        </w:div>
        <w:div w:id="845174902">
          <w:marLeft w:val="0"/>
          <w:marRight w:val="0"/>
          <w:marTop w:val="0"/>
          <w:marBottom w:val="0"/>
          <w:divBdr>
            <w:top w:val="none" w:sz="0" w:space="0" w:color="auto"/>
            <w:left w:val="none" w:sz="0" w:space="0" w:color="auto"/>
            <w:bottom w:val="none" w:sz="0" w:space="0" w:color="auto"/>
            <w:right w:val="none" w:sz="0" w:space="0" w:color="auto"/>
          </w:divBdr>
        </w:div>
        <w:div w:id="1025643637">
          <w:marLeft w:val="0"/>
          <w:marRight w:val="0"/>
          <w:marTop w:val="0"/>
          <w:marBottom w:val="0"/>
          <w:divBdr>
            <w:top w:val="none" w:sz="0" w:space="0" w:color="auto"/>
            <w:left w:val="none" w:sz="0" w:space="0" w:color="auto"/>
            <w:bottom w:val="none" w:sz="0" w:space="0" w:color="auto"/>
            <w:right w:val="none" w:sz="0" w:space="0" w:color="auto"/>
          </w:divBdr>
        </w:div>
        <w:div w:id="1534728364">
          <w:marLeft w:val="0"/>
          <w:marRight w:val="0"/>
          <w:marTop w:val="0"/>
          <w:marBottom w:val="0"/>
          <w:divBdr>
            <w:top w:val="none" w:sz="0" w:space="0" w:color="auto"/>
            <w:left w:val="none" w:sz="0" w:space="0" w:color="auto"/>
            <w:bottom w:val="none" w:sz="0" w:space="0" w:color="auto"/>
            <w:right w:val="none" w:sz="0" w:space="0" w:color="auto"/>
          </w:divBdr>
        </w:div>
        <w:div w:id="214240523">
          <w:marLeft w:val="0"/>
          <w:marRight w:val="0"/>
          <w:marTop w:val="0"/>
          <w:marBottom w:val="0"/>
          <w:divBdr>
            <w:top w:val="none" w:sz="0" w:space="0" w:color="auto"/>
            <w:left w:val="none" w:sz="0" w:space="0" w:color="auto"/>
            <w:bottom w:val="none" w:sz="0" w:space="0" w:color="auto"/>
            <w:right w:val="none" w:sz="0" w:space="0" w:color="auto"/>
          </w:divBdr>
        </w:div>
        <w:div w:id="1517621986">
          <w:marLeft w:val="0"/>
          <w:marRight w:val="0"/>
          <w:marTop w:val="0"/>
          <w:marBottom w:val="0"/>
          <w:divBdr>
            <w:top w:val="none" w:sz="0" w:space="0" w:color="auto"/>
            <w:left w:val="none" w:sz="0" w:space="0" w:color="auto"/>
            <w:bottom w:val="none" w:sz="0" w:space="0" w:color="auto"/>
            <w:right w:val="none" w:sz="0" w:space="0" w:color="auto"/>
          </w:divBdr>
        </w:div>
        <w:div w:id="1864247034">
          <w:marLeft w:val="0"/>
          <w:marRight w:val="0"/>
          <w:marTop w:val="0"/>
          <w:marBottom w:val="0"/>
          <w:divBdr>
            <w:top w:val="none" w:sz="0" w:space="0" w:color="auto"/>
            <w:left w:val="none" w:sz="0" w:space="0" w:color="auto"/>
            <w:bottom w:val="none" w:sz="0" w:space="0" w:color="auto"/>
            <w:right w:val="none" w:sz="0" w:space="0" w:color="auto"/>
          </w:divBdr>
        </w:div>
        <w:div w:id="1532569582">
          <w:marLeft w:val="0"/>
          <w:marRight w:val="0"/>
          <w:marTop w:val="0"/>
          <w:marBottom w:val="0"/>
          <w:divBdr>
            <w:top w:val="none" w:sz="0" w:space="0" w:color="auto"/>
            <w:left w:val="none" w:sz="0" w:space="0" w:color="auto"/>
            <w:bottom w:val="none" w:sz="0" w:space="0" w:color="auto"/>
            <w:right w:val="none" w:sz="0" w:space="0" w:color="auto"/>
          </w:divBdr>
        </w:div>
        <w:div w:id="1589148831">
          <w:marLeft w:val="0"/>
          <w:marRight w:val="0"/>
          <w:marTop w:val="0"/>
          <w:marBottom w:val="0"/>
          <w:divBdr>
            <w:top w:val="none" w:sz="0" w:space="0" w:color="auto"/>
            <w:left w:val="none" w:sz="0" w:space="0" w:color="auto"/>
            <w:bottom w:val="none" w:sz="0" w:space="0" w:color="auto"/>
            <w:right w:val="none" w:sz="0" w:space="0" w:color="auto"/>
          </w:divBdr>
        </w:div>
        <w:div w:id="195587469">
          <w:marLeft w:val="0"/>
          <w:marRight w:val="0"/>
          <w:marTop w:val="0"/>
          <w:marBottom w:val="0"/>
          <w:divBdr>
            <w:top w:val="none" w:sz="0" w:space="0" w:color="auto"/>
            <w:left w:val="none" w:sz="0" w:space="0" w:color="auto"/>
            <w:bottom w:val="none" w:sz="0" w:space="0" w:color="auto"/>
            <w:right w:val="none" w:sz="0" w:space="0" w:color="auto"/>
          </w:divBdr>
        </w:div>
        <w:div w:id="1360203515">
          <w:marLeft w:val="0"/>
          <w:marRight w:val="0"/>
          <w:marTop w:val="0"/>
          <w:marBottom w:val="0"/>
          <w:divBdr>
            <w:top w:val="none" w:sz="0" w:space="0" w:color="auto"/>
            <w:left w:val="none" w:sz="0" w:space="0" w:color="auto"/>
            <w:bottom w:val="none" w:sz="0" w:space="0" w:color="auto"/>
            <w:right w:val="none" w:sz="0" w:space="0" w:color="auto"/>
          </w:divBdr>
        </w:div>
      </w:divsChild>
    </w:div>
    <w:div w:id="1547833935">
      <w:bodyDiv w:val="1"/>
      <w:marLeft w:val="0"/>
      <w:marRight w:val="0"/>
      <w:marTop w:val="0"/>
      <w:marBottom w:val="0"/>
      <w:divBdr>
        <w:top w:val="none" w:sz="0" w:space="0" w:color="auto"/>
        <w:left w:val="none" w:sz="0" w:space="0" w:color="auto"/>
        <w:bottom w:val="none" w:sz="0" w:space="0" w:color="auto"/>
        <w:right w:val="none" w:sz="0" w:space="0" w:color="auto"/>
      </w:divBdr>
    </w:div>
    <w:div w:id="1781023195">
      <w:bodyDiv w:val="1"/>
      <w:marLeft w:val="0"/>
      <w:marRight w:val="0"/>
      <w:marTop w:val="0"/>
      <w:marBottom w:val="0"/>
      <w:divBdr>
        <w:top w:val="none" w:sz="0" w:space="0" w:color="auto"/>
        <w:left w:val="none" w:sz="0" w:space="0" w:color="auto"/>
        <w:bottom w:val="none" w:sz="0" w:space="0" w:color="auto"/>
        <w:right w:val="none" w:sz="0" w:space="0" w:color="auto"/>
      </w:divBdr>
    </w:div>
    <w:div w:id="1817258235">
      <w:bodyDiv w:val="1"/>
      <w:marLeft w:val="0"/>
      <w:marRight w:val="0"/>
      <w:marTop w:val="0"/>
      <w:marBottom w:val="0"/>
      <w:divBdr>
        <w:top w:val="none" w:sz="0" w:space="0" w:color="auto"/>
        <w:left w:val="none" w:sz="0" w:space="0" w:color="auto"/>
        <w:bottom w:val="none" w:sz="0" w:space="0" w:color="auto"/>
        <w:right w:val="none" w:sz="0" w:space="0" w:color="auto"/>
      </w:divBdr>
      <w:divsChild>
        <w:div w:id="668560129">
          <w:marLeft w:val="0"/>
          <w:marRight w:val="0"/>
          <w:marTop w:val="0"/>
          <w:marBottom w:val="0"/>
          <w:divBdr>
            <w:top w:val="none" w:sz="0" w:space="0" w:color="auto"/>
            <w:left w:val="none" w:sz="0" w:space="0" w:color="auto"/>
            <w:bottom w:val="none" w:sz="0" w:space="0" w:color="auto"/>
            <w:right w:val="none" w:sz="0" w:space="0" w:color="auto"/>
          </w:divBdr>
        </w:div>
        <w:div w:id="610090626">
          <w:marLeft w:val="0"/>
          <w:marRight w:val="0"/>
          <w:marTop w:val="0"/>
          <w:marBottom w:val="0"/>
          <w:divBdr>
            <w:top w:val="none" w:sz="0" w:space="0" w:color="auto"/>
            <w:left w:val="none" w:sz="0" w:space="0" w:color="auto"/>
            <w:bottom w:val="none" w:sz="0" w:space="0" w:color="auto"/>
            <w:right w:val="none" w:sz="0" w:space="0" w:color="auto"/>
          </w:divBdr>
        </w:div>
        <w:div w:id="526917147">
          <w:marLeft w:val="0"/>
          <w:marRight w:val="0"/>
          <w:marTop w:val="0"/>
          <w:marBottom w:val="0"/>
          <w:divBdr>
            <w:top w:val="none" w:sz="0" w:space="0" w:color="auto"/>
            <w:left w:val="none" w:sz="0" w:space="0" w:color="auto"/>
            <w:bottom w:val="none" w:sz="0" w:space="0" w:color="auto"/>
            <w:right w:val="none" w:sz="0" w:space="0" w:color="auto"/>
          </w:divBdr>
        </w:div>
        <w:div w:id="95835933">
          <w:marLeft w:val="0"/>
          <w:marRight w:val="0"/>
          <w:marTop w:val="0"/>
          <w:marBottom w:val="0"/>
          <w:divBdr>
            <w:top w:val="none" w:sz="0" w:space="0" w:color="auto"/>
            <w:left w:val="none" w:sz="0" w:space="0" w:color="auto"/>
            <w:bottom w:val="none" w:sz="0" w:space="0" w:color="auto"/>
            <w:right w:val="none" w:sz="0" w:space="0" w:color="auto"/>
          </w:divBdr>
        </w:div>
        <w:div w:id="178473467">
          <w:marLeft w:val="0"/>
          <w:marRight w:val="0"/>
          <w:marTop w:val="0"/>
          <w:marBottom w:val="0"/>
          <w:divBdr>
            <w:top w:val="none" w:sz="0" w:space="0" w:color="auto"/>
            <w:left w:val="none" w:sz="0" w:space="0" w:color="auto"/>
            <w:bottom w:val="none" w:sz="0" w:space="0" w:color="auto"/>
            <w:right w:val="none" w:sz="0" w:space="0" w:color="auto"/>
          </w:divBdr>
        </w:div>
        <w:div w:id="1215387792">
          <w:marLeft w:val="0"/>
          <w:marRight w:val="0"/>
          <w:marTop w:val="0"/>
          <w:marBottom w:val="0"/>
          <w:divBdr>
            <w:top w:val="none" w:sz="0" w:space="0" w:color="auto"/>
            <w:left w:val="none" w:sz="0" w:space="0" w:color="auto"/>
            <w:bottom w:val="none" w:sz="0" w:space="0" w:color="auto"/>
            <w:right w:val="none" w:sz="0" w:space="0" w:color="auto"/>
          </w:divBdr>
        </w:div>
        <w:div w:id="581182090">
          <w:marLeft w:val="0"/>
          <w:marRight w:val="0"/>
          <w:marTop w:val="0"/>
          <w:marBottom w:val="0"/>
          <w:divBdr>
            <w:top w:val="none" w:sz="0" w:space="0" w:color="auto"/>
            <w:left w:val="none" w:sz="0" w:space="0" w:color="auto"/>
            <w:bottom w:val="none" w:sz="0" w:space="0" w:color="auto"/>
            <w:right w:val="none" w:sz="0" w:space="0" w:color="auto"/>
          </w:divBdr>
        </w:div>
        <w:div w:id="461853279">
          <w:marLeft w:val="0"/>
          <w:marRight w:val="0"/>
          <w:marTop w:val="0"/>
          <w:marBottom w:val="0"/>
          <w:divBdr>
            <w:top w:val="none" w:sz="0" w:space="0" w:color="auto"/>
            <w:left w:val="none" w:sz="0" w:space="0" w:color="auto"/>
            <w:bottom w:val="none" w:sz="0" w:space="0" w:color="auto"/>
            <w:right w:val="none" w:sz="0" w:space="0" w:color="auto"/>
          </w:divBdr>
        </w:div>
        <w:div w:id="499807187">
          <w:marLeft w:val="0"/>
          <w:marRight w:val="0"/>
          <w:marTop w:val="0"/>
          <w:marBottom w:val="0"/>
          <w:divBdr>
            <w:top w:val="none" w:sz="0" w:space="0" w:color="auto"/>
            <w:left w:val="none" w:sz="0" w:space="0" w:color="auto"/>
            <w:bottom w:val="none" w:sz="0" w:space="0" w:color="auto"/>
            <w:right w:val="none" w:sz="0" w:space="0" w:color="auto"/>
          </w:divBdr>
        </w:div>
        <w:div w:id="386224423">
          <w:marLeft w:val="0"/>
          <w:marRight w:val="0"/>
          <w:marTop w:val="0"/>
          <w:marBottom w:val="0"/>
          <w:divBdr>
            <w:top w:val="none" w:sz="0" w:space="0" w:color="auto"/>
            <w:left w:val="none" w:sz="0" w:space="0" w:color="auto"/>
            <w:bottom w:val="none" w:sz="0" w:space="0" w:color="auto"/>
            <w:right w:val="none" w:sz="0" w:space="0" w:color="auto"/>
          </w:divBdr>
        </w:div>
        <w:div w:id="1388412145">
          <w:marLeft w:val="0"/>
          <w:marRight w:val="0"/>
          <w:marTop w:val="0"/>
          <w:marBottom w:val="0"/>
          <w:divBdr>
            <w:top w:val="none" w:sz="0" w:space="0" w:color="auto"/>
            <w:left w:val="none" w:sz="0" w:space="0" w:color="auto"/>
            <w:bottom w:val="none" w:sz="0" w:space="0" w:color="auto"/>
            <w:right w:val="none" w:sz="0" w:space="0" w:color="auto"/>
          </w:divBdr>
        </w:div>
        <w:div w:id="1649086692">
          <w:marLeft w:val="0"/>
          <w:marRight w:val="0"/>
          <w:marTop w:val="0"/>
          <w:marBottom w:val="0"/>
          <w:divBdr>
            <w:top w:val="none" w:sz="0" w:space="0" w:color="auto"/>
            <w:left w:val="none" w:sz="0" w:space="0" w:color="auto"/>
            <w:bottom w:val="none" w:sz="0" w:space="0" w:color="auto"/>
            <w:right w:val="none" w:sz="0" w:space="0" w:color="auto"/>
          </w:divBdr>
        </w:div>
        <w:div w:id="2077583075">
          <w:marLeft w:val="0"/>
          <w:marRight w:val="0"/>
          <w:marTop w:val="0"/>
          <w:marBottom w:val="0"/>
          <w:divBdr>
            <w:top w:val="none" w:sz="0" w:space="0" w:color="auto"/>
            <w:left w:val="none" w:sz="0" w:space="0" w:color="auto"/>
            <w:bottom w:val="none" w:sz="0" w:space="0" w:color="auto"/>
            <w:right w:val="none" w:sz="0" w:space="0" w:color="auto"/>
          </w:divBdr>
        </w:div>
        <w:div w:id="1052851591">
          <w:marLeft w:val="0"/>
          <w:marRight w:val="0"/>
          <w:marTop w:val="0"/>
          <w:marBottom w:val="0"/>
          <w:divBdr>
            <w:top w:val="none" w:sz="0" w:space="0" w:color="auto"/>
            <w:left w:val="none" w:sz="0" w:space="0" w:color="auto"/>
            <w:bottom w:val="none" w:sz="0" w:space="0" w:color="auto"/>
            <w:right w:val="none" w:sz="0" w:space="0" w:color="auto"/>
          </w:divBdr>
        </w:div>
        <w:div w:id="222644706">
          <w:marLeft w:val="0"/>
          <w:marRight w:val="0"/>
          <w:marTop w:val="0"/>
          <w:marBottom w:val="0"/>
          <w:divBdr>
            <w:top w:val="none" w:sz="0" w:space="0" w:color="auto"/>
            <w:left w:val="none" w:sz="0" w:space="0" w:color="auto"/>
            <w:bottom w:val="none" w:sz="0" w:space="0" w:color="auto"/>
            <w:right w:val="none" w:sz="0" w:space="0" w:color="auto"/>
          </w:divBdr>
        </w:div>
        <w:div w:id="27996350">
          <w:marLeft w:val="0"/>
          <w:marRight w:val="0"/>
          <w:marTop w:val="0"/>
          <w:marBottom w:val="0"/>
          <w:divBdr>
            <w:top w:val="none" w:sz="0" w:space="0" w:color="auto"/>
            <w:left w:val="none" w:sz="0" w:space="0" w:color="auto"/>
            <w:bottom w:val="none" w:sz="0" w:space="0" w:color="auto"/>
            <w:right w:val="none" w:sz="0" w:space="0" w:color="auto"/>
          </w:divBdr>
        </w:div>
        <w:div w:id="301078916">
          <w:marLeft w:val="0"/>
          <w:marRight w:val="0"/>
          <w:marTop w:val="0"/>
          <w:marBottom w:val="0"/>
          <w:divBdr>
            <w:top w:val="none" w:sz="0" w:space="0" w:color="auto"/>
            <w:left w:val="none" w:sz="0" w:space="0" w:color="auto"/>
            <w:bottom w:val="none" w:sz="0" w:space="0" w:color="auto"/>
            <w:right w:val="none" w:sz="0" w:space="0" w:color="auto"/>
          </w:divBdr>
        </w:div>
        <w:div w:id="2067140932">
          <w:marLeft w:val="0"/>
          <w:marRight w:val="0"/>
          <w:marTop w:val="0"/>
          <w:marBottom w:val="0"/>
          <w:divBdr>
            <w:top w:val="none" w:sz="0" w:space="0" w:color="auto"/>
            <w:left w:val="none" w:sz="0" w:space="0" w:color="auto"/>
            <w:bottom w:val="none" w:sz="0" w:space="0" w:color="auto"/>
            <w:right w:val="none" w:sz="0" w:space="0" w:color="auto"/>
          </w:divBdr>
        </w:div>
        <w:div w:id="1578132158">
          <w:marLeft w:val="0"/>
          <w:marRight w:val="0"/>
          <w:marTop w:val="0"/>
          <w:marBottom w:val="0"/>
          <w:divBdr>
            <w:top w:val="none" w:sz="0" w:space="0" w:color="auto"/>
            <w:left w:val="none" w:sz="0" w:space="0" w:color="auto"/>
            <w:bottom w:val="none" w:sz="0" w:space="0" w:color="auto"/>
            <w:right w:val="none" w:sz="0" w:space="0" w:color="auto"/>
          </w:divBdr>
        </w:div>
        <w:div w:id="866213276">
          <w:marLeft w:val="0"/>
          <w:marRight w:val="0"/>
          <w:marTop w:val="0"/>
          <w:marBottom w:val="0"/>
          <w:divBdr>
            <w:top w:val="none" w:sz="0" w:space="0" w:color="auto"/>
            <w:left w:val="none" w:sz="0" w:space="0" w:color="auto"/>
            <w:bottom w:val="none" w:sz="0" w:space="0" w:color="auto"/>
            <w:right w:val="none" w:sz="0" w:space="0" w:color="auto"/>
          </w:divBdr>
        </w:div>
        <w:div w:id="1332872288">
          <w:marLeft w:val="0"/>
          <w:marRight w:val="0"/>
          <w:marTop w:val="0"/>
          <w:marBottom w:val="0"/>
          <w:divBdr>
            <w:top w:val="none" w:sz="0" w:space="0" w:color="auto"/>
            <w:left w:val="none" w:sz="0" w:space="0" w:color="auto"/>
            <w:bottom w:val="none" w:sz="0" w:space="0" w:color="auto"/>
            <w:right w:val="none" w:sz="0" w:space="0" w:color="auto"/>
          </w:divBdr>
        </w:div>
        <w:div w:id="1444838779">
          <w:marLeft w:val="0"/>
          <w:marRight w:val="0"/>
          <w:marTop w:val="0"/>
          <w:marBottom w:val="0"/>
          <w:divBdr>
            <w:top w:val="none" w:sz="0" w:space="0" w:color="auto"/>
            <w:left w:val="none" w:sz="0" w:space="0" w:color="auto"/>
            <w:bottom w:val="none" w:sz="0" w:space="0" w:color="auto"/>
            <w:right w:val="none" w:sz="0" w:space="0" w:color="auto"/>
          </w:divBdr>
        </w:div>
        <w:div w:id="1947348380">
          <w:marLeft w:val="0"/>
          <w:marRight w:val="0"/>
          <w:marTop w:val="0"/>
          <w:marBottom w:val="0"/>
          <w:divBdr>
            <w:top w:val="none" w:sz="0" w:space="0" w:color="auto"/>
            <w:left w:val="none" w:sz="0" w:space="0" w:color="auto"/>
            <w:bottom w:val="none" w:sz="0" w:space="0" w:color="auto"/>
            <w:right w:val="none" w:sz="0" w:space="0" w:color="auto"/>
          </w:divBdr>
        </w:div>
        <w:div w:id="1500121980">
          <w:marLeft w:val="0"/>
          <w:marRight w:val="0"/>
          <w:marTop w:val="0"/>
          <w:marBottom w:val="0"/>
          <w:divBdr>
            <w:top w:val="none" w:sz="0" w:space="0" w:color="auto"/>
            <w:left w:val="none" w:sz="0" w:space="0" w:color="auto"/>
            <w:bottom w:val="none" w:sz="0" w:space="0" w:color="auto"/>
            <w:right w:val="none" w:sz="0" w:space="0" w:color="auto"/>
          </w:divBdr>
        </w:div>
        <w:div w:id="552928026">
          <w:marLeft w:val="0"/>
          <w:marRight w:val="0"/>
          <w:marTop w:val="0"/>
          <w:marBottom w:val="0"/>
          <w:divBdr>
            <w:top w:val="none" w:sz="0" w:space="0" w:color="auto"/>
            <w:left w:val="none" w:sz="0" w:space="0" w:color="auto"/>
            <w:bottom w:val="none" w:sz="0" w:space="0" w:color="auto"/>
            <w:right w:val="none" w:sz="0" w:space="0" w:color="auto"/>
          </w:divBdr>
        </w:div>
        <w:div w:id="2026131624">
          <w:marLeft w:val="0"/>
          <w:marRight w:val="0"/>
          <w:marTop w:val="0"/>
          <w:marBottom w:val="0"/>
          <w:divBdr>
            <w:top w:val="none" w:sz="0" w:space="0" w:color="auto"/>
            <w:left w:val="none" w:sz="0" w:space="0" w:color="auto"/>
            <w:bottom w:val="none" w:sz="0" w:space="0" w:color="auto"/>
            <w:right w:val="none" w:sz="0" w:space="0" w:color="auto"/>
          </w:divBdr>
        </w:div>
        <w:div w:id="1613168859">
          <w:marLeft w:val="0"/>
          <w:marRight w:val="0"/>
          <w:marTop w:val="0"/>
          <w:marBottom w:val="0"/>
          <w:divBdr>
            <w:top w:val="none" w:sz="0" w:space="0" w:color="auto"/>
            <w:left w:val="none" w:sz="0" w:space="0" w:color="auto"/>
            <w:bottom w:val="none" w:sz="0" w:space="0" w:color="auto"/>
            <w:right w:val="none" w:sz="0" w:space="0" w:color="auto"/>
          </w:divBdr>
        </w:div>
        <w:div w:id="1759935300">
          <w:marLeft w:val="0"/>
          <w:marRight w:val="0"/>
          <w:marTop w:val="0"/>
          <w:marBottom w:val="0"/>
          <w:divBdr>
            <w:top w:val="none" w:sz="0" w:space="0" w:color="auto"/>
            <w:left w:val="none" w:sz="0" w:space="0" w:color="auto"/>
            <w:bottom w:val="none" w:sz="0" w:space="0" w:color="auto"/>
            <w:right w:val="none" w:sz="0" w:space="0" w:color="auto"/>
          </w:divBdr>
        </w:div>
        <w:div w:id="451902490">
          <w:marLeft w:val="0"/>
          <w:marRight w:val="0"/>
          <w:marTop w:val="0"/>
          <w:marBottom w:val="0"/>
          <w:divBdr>
            <w:top w:val="none" w:sz="0" w:space="0" w:color="auto"/>
            <w:left w:val="none" w:sz="0" w:space="0" w:color="auto"/>
            <w:bottom w:val="none" w:sz="0" w:space="0" w:color="auto"/>
            <w:right w:val="none" w:sz="0" w:space="0" w:color="auto"/>
          </w:divBdr>
        </w:div>
        <w:div w:id="292751650">
          <w:marLeft w:val="0"/>
          <w:marRight w:val="0"/>
          <w:marTop w:val="0"/>
          <w:marBottom w:val="0"/>
          <w:divBdr>
            <w:top w:val="none" w:sz="0" w:space="0" w:color="auto"/>
            <w:left w:val="none" w:sz="0" w:space="0" w:color="auto"/>
            <w:bottom w:val="none" w:sz="0" w:space="0" w:color="auto"/>
            <w:right w:val="none" w:sz="0" w:space="0" w:color="auto"/>
          </w:divBdr>
        </w:div>
        <w:div w:id="1979845517">
          <w:marLeft w:val="0"/>
          <w:marRight w:val="0"/>
          <w:marTop w:val="0"/>
          <w:marBottom w:val="0"/>
          <w:divBdr>
            <w:top w:val="none" w:sz="0" w:space="0" w:color="auto"/>
            <w:left w:val="none" w:sz="0" w:space="0" w:color="auto"/>
            <w:bottom w:val="none" w:sz="0" w:space="0" w:color="auto"/>
            <w:right w:val="none" w:sz="0" w:space="0" w:color="auto"/>
          </w:divBdr>
        </w:div>
        <w:div w:id="436995263">
          <w:marLeft w:val="0"/>
          <w:marRight w:val="0"/>
          <w:marTop w:val="0"/>
          <w:marBottom w:val="0"/>
          <w:divBdr>
            <w:top w:val="none" w:sz="0" w:space="0" w:color="auto"/>
            <w:left w:val="none" w:sz="0" w:space="0" w:color="auto"/>
            <w:bottom w:val="none" w:sz="0" w:space="0" w:color="auto"/>
            <w:right w:val="none" w:sz="0" w:space="0" w:color="auto"/>
          </w:divBdr>
        </w:div>
        <w:div w:id="283120751">
          <w:marLeft w:val="0"/>
          <w:marRight w:val="0"/>
          <w:marTop w:val="0"/>
          <w:marBottom w:val="0"/>
          <w:divBdr>
            <w:top w:val="none" w:sz="0" w:space="0" w:color="auto"/>
            <w:left w:val="none" w:sz="0" w:space="0" w:color="auto"/>
            <w:bottom w:val="none" w:sz="0" w:space="0" w:color="auto"/>
            <w:right w:val="none" w:sz="0" w:space="0" w:color="auto"/>
          </w:divBdr>
        </w:div>
        <w:div w:id="2083793819">
          <w:marLeft w:val="0"/>
          <w:marRight w:val="0"/>
          <w:marTop w:val="0"/>
          <w:marBottom w:val="0"/>
          <w:divBdr>
            <w:top w:val="none" w:sz="0" w:space="0" w:color="auto"/>
            <w:left w:val="none" w:sz="0" w:space="0" w:color="auto"/>
            <w:bottom w:val="none" w:sz="0" w:space="0" w:color="auto"/>
            <w:right w:val="none" w:sz="0" w:space="0" w:color="auto"/>
          </w:divBdr>
        </w:div>
        <w:div w:id="1943301824">
          <w:marLeft w:val="0"/>
          <w:marRight w:val="0"/>
          <w:marTop w:val="0"/>
          <w:marBottom w:val="0"/>
          <w:divBdr>
            <w:top w:val="none" w:sz="0" w:space="0" w:color="auto"/>
            <w:left w:val="none" w:sz="0" w:space="0" w:color="auto"/>
            <w:bottom w:val="none" w:sz="0" w:space="0" w:color="auto"/>
            <w:right w:val="none" w:sz="0" w:space="0" w:color="auto"/>
          </w:divBdr>
        </w:div>
        <w:div w:id="1857226622">
          <w:marLeft w:val="0"/>
          <w:marRight w:val="0"/>
          <w:marTop w:val="0"/>
          <w:marBottom w:val="0"/>
          <w:divBdr>
            <w:top w:val="none" w:sz="0" w:space="0" w:color="auto"/>
            <w:left w:val="none" w:sz="0" w:space="0" w:color="auto"/>
            <w:bottom w:val="none" w:sz="0" w:space="0" w:color="auto"/>
            <w:right w:val="none" w:sz="0" w:space="0" w:color="auto"/>
          </w:divBdr>
        </w:div>
        <w:div w:id="1880046772">
          <w:marLeft w:val="0"/>
          <w:marRight w:val="0"/>
          <w:marTop w:val="0"/>
          <w:marBottom w:val="0"/>
          <w:divBdr>
            <w:top w:val="none" w:sz="0" w:space="0" w:color="auto"/>
            <w:left w:val="none" w:sz="0" w:space="0" w:color="auto"/>
            <w:bottom w:val="none" w:sz="0" w:space="0" w:color="auto"/>
            <w:right w:val="none" w:sz="0" w:space="0" w:color="auto"/>
          </w:divBdr>
        </w:div>
      </w:divsChild>
    </w:div>
    <w:div w:id="1880507165">
      <w:bodyDiv w:val="1"/>
      <w:marLeft w:val="0"/>
      <w:marRight w:val="0"/>
      <w:marTop w:val="0"/>
      <w:marBottom w:val="0"/>
      <w:divBdr>
        <w:top w:val="none" w:sz="0" w:space="0" w:color="auto"/>
        <w:left w:val="none" w:sz="0" w:space="0" w:color="auto"/>
        <w:bottom w:val="none" w:sz="0" w:space="0" w:color="auto"/>
        <w:right w:val="none" w:sz="0" w:space="0" w:color="auto"/>
      </w:divBdr>
    </w:div>
    <w:div w:id="2121023060">
      <w:bodyDiv w:val="1"/>
      <w:marLeft w:val="0"/>
      <w:marRight w:val="0"/>
      <w:marTop w:val="0"/>
      <w:marBottom w:val="0"/>
      <w:divBdr>
        <w:top w:val="none" w:sz="0" w:space="0" w:color="auto"/>
        <w:left w:val="none" w:sz="0" w:space="0" w:color="auto"/>
        <w:bottom w:val="none" w:sz="0" w:space="0" w:color="auto"/>
        <w:right w:val="none" w:sz="0" w:space="0" w:color="auto"/>
      </w:divBdr>
      <w:divsChild>
        <w:div w:id="949238589">
          <w:marLeft w:val="0"/>
          <w:marRight w:val="0"/>
          <w:marTop w:val="0"/>
          <w:marBottom w:val="0"/>
          <w:divBdr>
            <w:top w:val="none" w:sz="0" w:space="0" w:color="auto"/>
            <w:left w:val="none" w:sz="0" w:space="0" w:color="auto"/>
            <w:bottom w:val="none" w:sz="0" w:space="0" w:color="auto"/>
            <w:right w:val="none" w:sz="0" w:space="0" w:color="auto"/>
          </w:divBdr>
        </w:div>
        <w:div w:id="577250113">
          <w:marLeft w:val="0"/>
          <w:marRight w:val="0"/>
          <w:marTop w:val="0"/>
          <w:marBottom w:val="0"/>
          <w:divBdr>
            <w:top w:val="none" w:sz="0" w:space="0" w:color="auto"/>
            <w:left w:val="none" w:sz="0" w:space="0" w:color="auto"/>
            <w:bottom w:val="none" w:sz="0" w:space="0" w:color="auto"/>
            <w:right w:val="none" w:sz="0" w:space="0" w:color="auto"/>
          </w:divBdr>
        </w:div>
        <w:div w:id="83914182">
          <w:marLeft w:val="0"/>
          <w:marRight w:val="0"/>
          <w:marTop w:val="0"/>
          <w:marBottom w:val="0"/>
          <w:divBdr>
            <w:top w:val="none" w:sz="0" w:space="0" w:color="auto"/>
            <w:left w:val="none" w:sz="0" w:space="0" w:color="auto"/>
            <w:bottom w:val="none" w:sz="0" w:space="0" w:color="auto"/>
            <w:right w:val="none" w:sz="0" w:space="0" w:color="auto"/>
          </w:divBdr>
        </w:div>
        <w:div w:id="1933659636">
          <w:marLeft w:val="0"/>
          <w:marRight w:val="0"/>
          <w:marTop w:val="0"/>
          <w:marBottom w:val="0"/>
          <w:divBdr>
            <w:top w:val="none" w:sz="0" w:space="0" w:color="auto"/>
            <w:left w:val="none" w:sz="0" w:space="0" w:color="auto"/>
            <w:bottom w:val="none" w:sz="0" w:space="0" w:color="auto"/>
            <w:right w:val="none" w:sz="0" w:space="0" w:color="auto"/>
          </w:divBdr>
        </w:div>
        <w:div w:id="756941776">
          <w:marLeft w:val="0"/>
          <w:marRight w:val="0"/>
          <w:marTop w:val="0"/>
          <w:marBottom w:val="0"/>
          <w:divBdr>
            <w:top w:val="none" w:sz="0" w:space="0" w:color="auto"/>
            <w:left w:val="none" w:sz="0" w:space="0" w:color="auto"/>
            <w:bottom w:val="none" w:sz="0" w:space="0" w:color="auto"/>
            <w:right w:val="none" w:sz="0" w:space="0" w:color="auto"/>
          </w:divBdr>
        </w:div>
        <w:div w:id="1333877884">
          <w:marLeft w:val="0"/>
          <w:marRight w:val="0"/>
          <w:marTop w:val="0"/>
          <w:marBottom w:val="0"/>
          <w:divBdr>
            <w:top w:val="none" w:sz="0" w:space="0" w:color="auto"/>
            <w:left w:val="none" w:sz="0" w:space="0" w:color="auto"/>
            <w:bottom w:val="none" w:sz="0" w:space="0" w:color="auto"/>
            <w:right w:val="none" w:sz="0" w:space="0" w:color="auto"/>
          </w:divBdr>
        </w:div>
        <w:div w:id="354188034">
          <w:marLeft w:val="0"/>
          <w:marRight w:val="0"/>
          <w:marTop w:val="0"/>
          <w:marBottom w:val="0"/>
          <w:divBdr>
            <w:top w:val="none" w:sz="0" w:space="0" w:color="auto"/>
            <w:left w:val="none" w:sz="0" w:space="0" w:color="auto"/>
            <w:bottom w:val="none" w:sz="0" w:space="0" w:color="auto"/>
            <w:right w:val="none" w:sz="0" w:space="0" w:color="auto"/>
          </w:divBdr>
        </w:div>
        <w:div w:id="442119588">
          <w:marLeft w:val="0"/>
          <w:marRight w:val="0"/>
          <w:marTop w:val="0"/>
          <w:marBottom w:val="0"/>
          <w:divBdr>
            <w:top w:val="none" w:sz="0" w:space="0" w:color="auto"/>
            <w:left w:val="none" w:sz="0" w:space="0" w:color="auto"/>
            <w:bottom w:val="none" w:sz="0" w:space="0" w:color="auto"/>
            <w:right w:val="none" w:sz="0" w:space="0" w:color="auto"/>
          </w:divBdr>
        </w:div>
        <w:div w:id="2099670837">
          <w:marLeft w:val="0"/>
          <w:marRight w:val="0"/>
          <w:marTop w:val="0"/>
          <w:marBottom w:val="0"/>
          <w:divBdr>
            <w:top w:val="none" w:sz="0" w:space="0" w:color="auto"/>
            <w:left w:val="none" w:sz="0" w:space="0" w:color="auto"/>
            <w:bottom w:val="none" w:sz="0" w:space="0" w:color="auto"/>
            <w:right w:val="none" w:sz="0" w:space="0" w:color="auto"/>
          </w:divBdr>
        </w:div>
        <w:div w:id="1912806630">
          <w:marLeft w:val="0"/>
          <w:marRight w:val="0"/>
          <w:marTop w:val="0"/>
          <w:marBottom w:val="0"/>
          <w:divBdr>
            <w:top w:val="none" w:sz="0" w:space="0" w:color="auto"/>
            <w:left w:val="none" w:sz="0" w:space="0" w:color="auto"/>
            <w:bottom w:val="none" w:sz="0" w:space="0" w:color="auto"/>
            <w:right w:val="none" w:sz="0" w:space="0" w:color="auto"/>
          </w:divBdr>
        </w:div>
        <w:div w:id="997423901">
          <w:marLeft w:val="0"/>
          <w:marRight w:val="0"/>
          <w:marTop w:val="0"/>
          <w:marBottom w:val="0"/>
          <w:divBdr>
            <w:top w:val="none" w:sz="0" w:space="0" w:color="auto"/>
            <w:left w:val="none" w:sz="0" w:space="0" w:color="auto"/>
            <w:bottom w:val="none" w:sz="0" w:space="0" w:color="auto"/>
            <w:right w:val="none" w:sz="0" w:space="0" w:color="auto"/>
          </w:divBdr>
        </w:div>
        <w:div w:id="946886321">
          <w:marLeft w:val="0"/>
          <w:marRight w:val="0"/>
          <w:marTop w:val="0"/>
          <w:marBottom w:val="0"/>
          <w:divBdr>
            <w:top w:val="none" w:sz="0" w:space="0" w:color="auto"/>
            <w:left w:val="none" w:sz="0" w:space="0" w:color="auto"/>
            <w:bottom w:val="none" w:sz="0" w:space="0" w:color="auto"/>
            <w:right w:val="none" w:sz="0" w:space="0" w:color="auto"/>
          </w:divBdr>
        </w:div>
        <w:div w:id="1395541292">
          <w:marLeft w:val="0"/>
          <w:marRight w:val="0"/>
          <w:marTop w:val="0"/>
          <w:marBottom w:val="0"/>
          <w:divBdr>
            <w:top w:val="none" w:sz="0" w:space="0" w:color="auto"/>
            <w:left w:val="none" w:sz="0" w:space="0" w:color="auto"/>
            <w:bottom w:val="none" w:sz="0" w:space="0" w:color="auto"/>
            <w:right w:val="none" w:sz="0" w:space="0" w:color="auto"/>
          </w:divBdr>
        </w:div>
        <w:div w:id="1187139572">
          <w:marLeft w:val="0"/>
          <w:marRight w:val="0"/>
          <w:marTop w:val="0"/>
          <w:marBottom w:val="0"/>
          <w:divBdr>
            <w:top w:val="none" w:sz="0" w:space="0" w:color="auto"/>
            <w:left w:val="none" w:sz="0" w:space="0" w:color="auto"/>
            <w:bottom w:val="none" w:sz="0" w:space="0" w:color="auto"/>
            <w:right w:val="none" w:sz="0" w:space="0" w:color="auto"/>
          </w:divBdr>
        </w:div>
        <w:div w:id="1981421346">
          <w:marLeft w:val="0"/>
          <w:marRight w:val="0"/>
          <w:marTop w:val="0"/>
          <w:marBottom w:val="0"/>
          <w:divBdr>
            <w:top w:val="none" w:sz="0" w:space="0" w:color="auto"/>
            <w:left w:val="none" w:sz="0" w:space="0" w:color="auto"/>
            <w:bottom w:val="none" w:sz="0" w:space="0" w:color="auto"/>
            <w:right w:val="none" w:sz="0" w:space="0" w:color="auto"/>
          </w:divBdr>
        </w:div>
        <w:div w:id="1938446271">
          <w:marLeft w:val="0"/>
          <w:marRight w:val="0"/>
          <w:marTop w:val="0"/>
          <w:marBottom w:val="0"/>
          <w:divBdr>
            <w:top w:val="none" w:sz="0" w:space="0" w:color="auto"/>
            <w:left w:val="none" w:sz="0" w:space="0" w:color="auto"/>
            <w:bottom w:val="none" w:sz="0" w:space="0" w:color="auto"/>
            <w:right w:val="none" w:sz="0" w:space="0" w:color="auto"/>
          </w:divBdr>
        </w:div>
        <w:div w:id="1313023151">
          <w:marLeft w:val="0"/>
          <w:marRight w:val="0"/>
          <w:marTop w:val="0"/>
          <w:marBottom w:val="0"/>
          <w:divBdr>
            <w:top w:val="none" w:sz="0" w:space="0" w:color="auto"/>
            <w:left w:val="none" w:sz="0" w:space="0" w:color="auto"/>
            <w:bottom w:val="none" w:sz="0" w:space="0" w:color="auto"/>
            <w:right w:val="none" w:sz="0" w:space="0" w:color="auto"/>
          </w:divBdr>
        </w:div>
        <w:div w:id="1696347112">
          <w:marLeft w:val="0"/>
          <w:marRight w:val="0"/>
          <w:marTop w:val="0"/>
          <w:marBottom w:val="0"/>
          <w:divBdr>
            <w:top w:val="none" w:sz="0" w:space="0" w:color="auto"/>
            <w:left w:val="none" w:sz="0" w:space="0" w:color="auto"/>
            <w:bottom w:val="none" w:sz="0" w:space="0" w:color="auto"/>
            <w:right w:val="none" w:sz="0" w:space="0" w:color="auto"/>
          </w:divBdr>
        </w:div>
        <w:div w:id="1616018104">
          <w:marLeft w:val="0"/>
          <w:marRight w:val="0"/>
          <w:marTop w:val="0"/>
          <w:marBottom w:val="0"/>
          <w:divBdr>
            <w:top w:val="none" w:sz="0" w:space="0" w:color="auto"/>
            <w:left w:val="none" w:sz="0" w:space="0" w:color="auto"/>
            <w:bottom w:val="none" w:sz="0" w:space="0" w:color="auto"/>
            <w:right w:val="none" w:sz="0" w:space="0" w:color="auto"/>
          </w:divBdr>
        </w:div>
        <w:div w:id="317153009">
          <w:marLeft w:val="0"/>
          <w:marRight w:val="0"/>
          <w:marTop w:val="0"/>
          <w:marBottom w:val="0"/>
          <w:divBdr>
            <w:top w:val="none" w:sz="0" w:space="0" w:color="auto"/>
            <w:left w:val="none" w:sz="0" w:space="0" w:color="auto"/>
            <w:bottom w:val="none" w:sz="0" w:space="0" w:color="auto"/>
            <w:right w:val="none" w:sz="0" w:space="0" w:color="auto"/>
          </w:divBdr>
        </w:div>
        <w:div w:id="1851870253">
          <w:marLeft w:val="0"/>
          <w:marRight w:val="0"/>
          <w:marTop w:val="0"/>
          <w:marBottom w:val="0"/>
          <w:divBdr>
            <w:top w:val="none" w:sz="0" w:space="0" w:color="auto"/>
            <w:left w:val="none" w:sz="0" w:space="0" w:color="auto"/>
            <w:bottom w:val="none" w:sz="0" w:space="0" w:color="auto"/>
            <w:right w:val="none" w:sz="0" w:space="0" w:color="auto"/>
          </w:divBdr>
        </w:div>
        <w:div w:id="1936354186">
          <w:marLeft w:val="0"/>
          <w:marRight w:val="0"/>
          <w:marTop w:val="0"/>
          <w:marBottom w:val="0"/>
          <w:divBdr>
            <w:top w:val="none" w:sz="0" w:space="0" w:color="auto"/>
            <w:left w:val="none" w:sz="0" w:space="0" w:color="auto"/>
            <w:bottom w:val="none" w:sz="0" w:space="0" w:color="auto"/>
            <w:right w:val="none" w:sz="0" w:space="0" w:color="auto"/>
          </w:divBdr>
        </w:div>
        <w:div w:id="780147765">
          <w:marLeft w:val="0"/>
          <w:marRight w:val="0"/>
          <w:marTop w:val="0"/>
          <w:marBottom w:val="0"/>
          <w:divBdr>
            <w:top w:val="none" w:sz="0" w:space="0" w:color="auto"/>
            <w:left w:val="none" w:sz="0" w:space="0" w:color="auto"/>
            <w:bottom w:val="none" w:sz="0" w:space="0" w:color="auto"/>
            <w:right w:val="none" w:sz="0" w:space="0" w:color="auto"/>
          </w:divBdr>
        </w:div>
        <w:div w:id="551766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rd.ec.europa.eu/home-page_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caprural.org/co-construire/la-cooperation-leader" TargetMode="External"/><Relationship Id="rId4" Type="http://schemas.openxmlformats.org/officeDocument/2006/relationships/settings" Target="settings.xml"/><Relationship Id="rId9" Type="http://schemas.openxmlformats.org/officeDocument/2006/relationships/hyperlink" Target="https://www.reseaurural.fr/territoire-leader/la-cooperation-leade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42946\Documents\Mod&#232;les%20Office%20personnalis&#233;s\2018-09-27et28_Formation-Aides-Eta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F37BF51EB4B5448CC190AC630FD578" ma:contentTypeVersion="6" ma:contentTypeDescription="Crée un document." ma:contentTypeScope="" ma:versionID="3ea8e0fa95ed38d99218dd9914082334">
  <xsd:schema xmlns:xsd="http://www.w3.org/2001/XMLSchema" xmlns:xs="http://www.w3.org/2001/XMLSchema" xmlns:p="http://schemas.microsoft.com/office/2006/metadata/properties" xmlns:ns2="b04400ae-207c-4b7e-86d1-eb8f9cdb3f11" xmlns:ns3="http://schemas.microsoft.com/sharepoint/v4" targetNamespace="http://schemas.microsoft.com/office/2006/metadata/properties" ma:root="true" ma:fieldsID="81c663de57e5726112255da861820f51" ns2:_="" ns3:_="">
    <xsd:import namespace="b04400ae-207c-4b7e-86d1-eb8f9cdb3f11"/>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400ae-207c-4b7e-86d1-eb8f9cdb3f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708720BD-95AE-42F3-AEFF-7B5997F201A4}">
  <ds:schemaRefs>
    <ds:schemaRef ds:uri="http://schemas.openxmlformats.org/officeDocument/2006/bibliography"/>
  </ds:schemaRefs>
</ds:datastoreItem>
</file>

<file path=customXml/itemProps2.xml><?xml version="1.0" encoding="utf-8"?>
<ds:datastoreItem xmlns:ds="http://schemas.openxmlformats.org/officeDocument/2006/customXml" ds:itemID="{2612735B-7873-4866-B012-AA5DA15F0516}"/>
</file>

<file path=customXml/itemProps3.xml><?xml version="1.0" encoding="utf-8"?>
<ds:datastoreItem xmlns:ds="http://schemas.openxmlformats.org/officeDocument/2006/customXml" ds:itemID="{B1972E6C-7D49-4A1A-8069-0E39687F4CA8}"/>
</file>

<file path=customXml/itemProps4.xml><?xml version="1.0" encoding="utf-8"?>
<ds:datastoreItem xmlns:ds="http://schemas.openxmlformats.org/officeDocument/2006/customXml" ds:itemID="{0AA619B8-29FA-452B-93CC-2E265A8C4313}"/>
</file>

<file path=docProps/app.xml><?xml version="1.0" encoding="utf-8"?>
<Properties xmlns="http://schemas.openxmlformats.org/officeDocument/2006/extended-properties" xmlns:vt="http://schemas.openxmlformats.org/officeDocument/2006/docPropsVTypes">
  <Template>2018-09-27et28_Formation-Aides-Etat</Template>
  <TotalTime>45</TotalTime>
  <Pages>10</Pages>
  <Words>3883</Words>
  <Characters>21362</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I42946</dc:creator>
  <cp:keywords/>
  <dc:description/>
  <cp:lastModifiedBy>LEGAND Elodie</cp:lastModifiedBy>
  <cp:revision>5</cp:revision>
  <cp:lastPrinted>2019-01-29T16:32:00Z</cp:lastPrinted>
  <dcterms:created xsi:type="dcterms:W3CDTF">2019-03-29T16:11:00Z</dcterms:created>
  <dcterms:modified xsi:type="dcterms:W3CDTF">2019-04-05T14:09:00Z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0x010100BFF37BF51EB4B5448CC190AC630FD578</vt:lpwstr>
  </property>
</Properties>
</file>